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0A082" w14:textId="2428F0DF" w:rsidR="00EC2DB5" w:rsidRDefault="00EC2DB5" w:rsidP="00EC2DB5">
      <w:pPr>
        <w:pStyle w:val="01INTITULDOC"/>
        <w:rPr>
          <w:rFonts w:ascii="Montserrat" w:hAnsi="Montserrat"/>
          <w:color w:val="4F81BD" w:themeColor="accent1"/>
          <w:sz w:val="24"/>
          <w:szCs w:val="18"/>
        </w:rPr>
      </w:pPr>
      <w:r w:rsidRPr="007D75D1">
        <w:rPr>
          <w:rFonts w:ascii="Raleway" w:hAnsi="Raleway"/>
          <w:szCs w:val="22"/>
        </w:rPr>
        <w:drawing>
          <wp:anchor distT="0" distB="0" distL="114300" distR="114300" simplePos="0" relativeHeight="251660288" behindDoc="0" locked="0" layoutInCell="0" allowOverlap="1" wp14:anchorId="4E667A86" wp14:editId="4C774A7C">
            <wp:simplePos x="0" y="0"/>
            <wp:positionH relativeFrom="margin">
              <wp:align>center</wp:align>
            </wp:positionH>
            <wp:positionV relativeFrom="paragraph">
              <wp:posOffset>-492340</wp:posOffset>
            </wp:positionV>
            <wp:extent cx="2734310" cy="792480"/>
            <wp:effectExtent l="0" t="0" r="8890" b="7620"/>
            <wp:wrapNone/>
            <wp:docPr id="3" name="Image 2" descr="UGECAM_Rhone-Al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GECAM_Rhone-Alpe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4310" cy="79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80ED41" w14:textId="77777777" w:rsidR="006478D0" w:rsidRPr="006478D0" w:rsidRDefault="006478D0" w:rsidP="00EC2DB5">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18"/>
          <w:szCs w:val="14"/>
          <w:shd w:val="clear" w:color="auto" w:fill="006AB3"/>
        </w:rPr>
      </w:pPr>
    </w:p>
    <w:p w14:paraId="15AA566C" w14:textId="1D3055AE" w:rsidR="00EC2DB5" w:rsidRDefault="0000090D" w:rsidP="00D66C47">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40"/>
          <w:szCs w:val="14"/>
          <w:shd w:val="clear" w:color="auto" w:fill="006AB3"/>
        </w:rPr>
      </w:pPr>
      <w:r w:rsidRPr="0000090D">
        <w:rPr>
          <w:rFonts w:ascii="Franklin Gothic Heavy" w:hAnsi="Franklin Gothic Heavy"/>
          <w:color w:val="FFFFFF" w:themeColor="background1"/>
          <w:sz w:val="40"/>
          <w:szCs w:val="14"/>
        </w:rPr>
        <w:t xml:space="preserve">ACTE D’ENGAGEMENT </w:t>
      </w:r>
      <w:r>
        <w:rPr>
          <w:rFonts w:ascii="Franklin Gothic Heavy" w:hAnsi="Franklin Gothic Heavy"/>
          <w:color w:val="FFFFFF" w:themeColor="background1"/>
          <w:sz w:val="40"/>
          <w:szCs w:val="14"/>
        </w:rPr>
        <w:t>VALANT</w:t>
      </w:r>
      <w:r w:rsidRPr="0000090D">
        <w:rPr>
          <w:rFonts w:ascii="Franklin Gothic Heavy" w:hAnsi="Franklin Gothic Heavy"/>
          <w:color w:val="FFFFFF" w:themeColor="background1"/>
          <w:sz w:val="40"/>
          <w:szCs w:val="14"/>
        </w:rPr>
        <w:t xml:space="preserve"> CCAP</w:t>
      </w:r>
    </w:p>
    <w:p w14:paraId="53399D63" w14:textId="77777777" w:rsidR="006478D0" w:rsidRPr="006478D0" w:rsidRDefault="006478D0" w:rsidP="00EC2DB5">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Book" w:hAnsi="Franklin Gothic Book"/>
          <w:color w:val="FFFFFF" w:themeColor="background1"/>
          <w:sz w:val="18"/>
          <w:lang w:eastAsia="fr-FR"/>
        </w:rPr>
      </w:pPr>
    </w:p>
    <w:p w14:paraId="42C233BE" w14:textId="77777777" w:rsidR="00EC2DB5" w:rsidRDefault="00EC2DB5" w:rsidP="00EC2DB5">
      <w:pPr>
        <w:pStyle w:val="01INTITULDOC"/>
        <w:spacing w:after="0"/>
        <w:rPr>
          <w:rFonts w:ascii="Montserrat" w:hAnsi="Montserrat"/>
          <w:color w:val="4F81BD" w:themeColor="accent1"/>
          <w:sz w:val="24"/>
          <w:szCs w:val="18"/>
        </w:rPr>
      </w:pPr>
    </w:p>
    <w:p w14:paraId="2F47D6F1" w14:textId="28B7B912" w:rsidR="00EC2DB5" w:rsidRDefault="0000090D" w:rsidP="00EC2DB5">
      <w:pPr>
        <w:pStyle w:val="01INTITULDOC"/>
        <w:rPr>
          <w:rFonts w:ascii="Franklin Gothic Demi" w:hAnsi="Franklin Gothic Demi"/>
          <w:color w:val="D30073"/>
          <w:sz w:val="24"/>
          <w:szCs w:val="18"/>
        </w:rPr>
      </w:pPr>
      <w:r w:rsidRPr="0000090D">
        <w:rPr>
          <w:rFonts w:ascii="Franklin Gothic Demi" w:hAnsi="Franklin Gothic Demi"/>
          <w:color w:val="D30073"/>
          <w:sz w:val="24"/>
          <w:szCs w:val="18"/>
        </w:rPr>
        <w:t>MARCHE DE TRAVAUX</w:t>
      </w:r>
    </w:p>
    <w:p w14:paraId="33848270" w14:textId="77777777" w:rsidR="0000090D" w:rsidRPr="0000090D" w:rsidRDefault="00E40F86" w:rsidP="0000090D">
      <w:pPr>
        <w:pStyle w:val="02SECTION-Titre"/>
        <w:pBdr>
          <w:bottom w:val="single" w:sz="18" w:space="1" w:color="B1C903"/>
        </w:pBdr>
        <w:spacing w:after="0" w:line="360" w:lineRule="auto"/>
        <w:rPr>
          <w:rFonts w:ascii="Franklin Gothic Demi" w:hAnsi="Franklin Gothic Demi"/>
          <w:color w:val="D30073"/>
        </w:rPr>
      </w:pPr>
      <w:r w:rsidRPr="00D62E10">
        <w:rPr>
          <w:rFonts w:ascii="Franklin Gothic Demi" w:hAnsi="Franklin Gothic Demi"/>
          <w:color w:val="D30073"/>
        </w:rPr>
        <w:drawing>
          <wp:anchor distT="0" distB="0" distL="114300" distR="114300" simplePos="0" relativeHeight="251659264" behindDoc="0" locked="0" layoutInCell="1" allowOverlap="1" wp14:anchorId="17714ECA" wp14:editId="750EFC9F">
            <wp:simplePos x="0" y="0"/>
            <wp:positionH relativeFrom="margin">
              <wp:posOffset>1212215</wp:posOffset>
            </wp:positionH>
            <wp:positionV relativeFrom="paragraph">
              <wp:posOffset>986790</wp:posOffset>
            </wp:positionV>
            <wp:extent cx="3693795" cy="3729990"/>
            <wp:effectExtent l="0" t="0" r="1905" b="3810"/>
            <wp:wrapTopAndBottom/>
            <wp:docPr id="1" name="Image 1" descr="RAPPORT COMPTABLE ET FINANCIER 202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APPORT COMPTABLE ET FINANCIER 2022 2"/>
                    <pic:cNvPicPr>
                      <a:picLocks noChangeAspect="1" noChangeArrowheads="1"/>
                    </pic:cNvPicPr>
                  </pic:nvPicPr>
                  <pic:blipFill>
                    <a:blip r:embed="rId9" cstate="print">
                      <a:extLst>
                        <a:ext uri="{28A0092B-C50C-407E-A947-70E740481C1C}">
                          <a14:useLocalDpi xmlns:a14="http://schemas.microsoft.com/office/drawing/2010/main" val="0"/>
                        </a:ext>
                      </a:extLst>
                    </a:blip>
                    <a:srcRect b="28554"/>
                    <a:stretch>
                      <a:fillRect/>
                    </a:stretch>
                  </pic:blipFill>
                  <pic:spPr bwMode="auto">
                    <a:xfrm>
                      <a:off x="0" y="0"/>
                      <a:ext cx="3693795" cy="3729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090D" w:rsidRPr="0000090D">
        <w:rPr>
          <w:rFonts w:ascii="Franklin Gothic Demi" w:hAnsi="Franklin Gothic Demi"/>
          <w:color w:val="D30073"/>
        </w:rPr>
        <w:t xml:space="preserve">Travaux de réfection du CVC </w:t>
      </w:r>
    </w:p>
    <w:p w14:paraId="307290F0" w14:textId="7D8CE36B" w:rsidR="0015421B" w:rsidRPr="0015421B" w:rsidRDefault="0000090D" w:rsidP="0000090D">
      <w:pPr>
        <w:pStyle w:val="02SECTION-Titre"/>
        <w:pBdr>
          <w:bottom w:val="single" w:sz="18" w:space="1" w:color="B1C903"/>
        </w:pBdr>
        <w:spacing w:line="360" w:lineRule="auto"/>
        <w:rPr>
          <w:rFonts w:ascii="Franklin Gothic Demi" w:hAnsi="Franklin Gothic Demi"/>
          <w:color w:val="D30073"/>
          <w:sz w:val="36"/>
        </w:rPr>
      </w:pPr>
      <w:r w:rsidRPr="0000090D">
        <w:rPr>
          <w:rFonts w:ascii="Franklin Gothic Demi" w:hAnsi="Franklin Gothic Demi"/>
          <w:color w:val="D30073"/>
        </w:rPr>
        <w:t>du Siège de l’UGECAM Rhône-Alpes</w:t>
      </w:r>
    </w:p>
    <w:p w14:paraId="4122ADF5" w14:textId="77777777" w:rsidR="0015421B" w:rsidRPr="0015421B" w:rsidRDefault="0015421B" w:rsidP="0015421B">
      <w:pPr>
        <w:rPr>
          <w:lang w:eastAsia="fr-FR"/>
        </w:rPr>
      </w:pPr>
    </w:p>
    <w:p w14:paraId="2EC40632" w14:textId="247C41B8" w:rsidR="00014554" w:rsidRPr="00014554" w:rsidRDefault="00014554" w:rsidP="00014554">
      <w:pPr>
        <w:rPr>
          <w:lang w:eastAsia="fr-FR"/>
        </w:rPr>
      </w:pPr>
    </w:p>
    <w:p w14:paraId="514FED28" w14:textId="6EF38803" w:rsidR="00EC2DB5" w:rsidRPr="008C6E0C" w:rsidRDefault="00EC2DB5" w:rsidP="00EC2DB5">
      <w:pPr>
        <w:rPr>
          <w:lang w:eastAsia="fr-FR"/>
        </w:rPr>
      </w:pPr>
    </w:p>
    <w:tbl>
      <w:tblPr>
        <w:tblStyle w:val="Grilledutableau"/>
        <w:tblW w:w="0" w:type="auto"/>
        <w:jc w:val="center"/>
        <w:tblBorders>
          <w:top w:val="single" w:sz="4" w:space="0" w:color="006AB3"/>
          <w:left w:val="single" w:sz="4" w:space="0" w:color="006AB3"/>
          <w:bottom w:val="single" w:sz="4" w:space="0" w:color="006AB3"/>
          <w:right w:val="single" w:sz="4" w:space="0" w:color="006AB3"/>
          <w:insideH w:val="single" w:sz="4" w:space="0" w:color="006AB3"/>
          <w:insideV w:val="single" w:sz="4" w:space="0" w:color="006AB3"/>
        </w:tblBorders>
        <w:tblLook w:val="04A0" w:firstRow="1" w:lastRow="0" w:firstColumn="1" w:lastColumn="0" w:noHBand="0" w:noVBand="1"/>
      </w:tblPr>
      <w:tblGrid>
        <w:gridCol w:w="9060"/>
      </w:tblGrid>
      <w:tr w:rsidR="00EC2DB5" w14:paraId="6D0D9508" w14:textId="77777777" w:rsidTr="00014554">
        <w:trPr>
          <w:jc w:val="center"/>
        </w:trPr>
        <w:tc>
          <w:tcPr>
            <w:tcW w:w="9060" w:type="dxa"/>
            <w:shd w:val="clear" w:color="auto" w:fill="006AB3"/>
          </w:tcPr>
          <w:p w14:paraId="024A077A" w14:textId="77777777" w:rsidR="00EC2DB5" w:rsidRPr="008C6E0C" w:rsidRDefault="00EC2DB5" w:rsidP="00EC2DB5">
            <w:pPr>
              <w:pStyle w:val="05ARTICLENiv1-Texte"/>
              <w:spacing w:after="0"/>
              <w:jc w:val="center"/>
              <w:rPr>
                <w:rFonts w:ascii="Franklin Gothic Demi" w:hAnsi="Franklin Gothic Demi"/>
              </w:rPr>
            </w:pPr>
            <w:r w:rsidRPr="008C6E0C">
              <w:rPr>
                <w:rFonts w:ascii="Franklin Gothic Demi" w:hAnsi="Franklin Gothic Demi"/>
                <w:color w:val="FFFFFF" w:themeColor="background1"/>
              </w:rPr>
              <w:t>Pouvoir Adjudicateur</w:t>
            </w:r>
          </w:p>
        </w:tc>
      </w:tr>
      <w:tr w:rsidR="00EC2DB5" w14:paraId="603DB68A" w14:textId="77777777" w:rsidTr="00014554">
        <w:trPr>
          <w:jc w:val="center"/>
        </w:trPr>
        <w:tc>
          <w:tcPr>
            <w:tcW w:w="9060" w:type="dxa"/>
          </w:tcPr>
          <w:p w14:paraId="3D1B3936"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Groupe UGECAM Rhône-Alpes</w:t>
            </w:r>
          </w:p>
          <w:p w14:paraId="586EAD59"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41 chemin Ferrand</w:t>
            </w:r>
          </w:p>
          <w:p w14:paraId="28FD1C48" w14:textId="77777777" w:rsidR="00EC2DB5"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69370 Saint Didier au Mont d’Or</w:t>
            </w:r>
          </w:p>
          <w:p w14:paraId="1132ADAE" w14:textId="77777777" w:rsidR="00EC2DB5" w:rsidRPr="008C6E0C" w:rsidRDefault="00EC2DB5" w:rsidP="00EC2DB5">
            <w:pPr>
              <w:spacing w:line="276" w:lineRule="auto"/>
              <w:jc w:val="center"/>
              <w:rPr>
                <w:rFonts w:ascii="Franklin Gothic Demi" w:hAnsi="Franklin Gothic Demi"/>
                <w:lang w:eastAsia="fr-FR"/>
              </w:rPr>
            </w:pPr>
            <w:r>
              <w:rPr>
                <w:rFonts w:ascii="Franklin Gothic Demi" w:hAnsi="Franklin Gothic Demi"/>
                <w:color w:val="006AB3"/>
                <w:lang w:eastAsia="fr-FR"/>
              </w:rPr>
              <w:t>Représenté par son Directeur Général</w:t>
            </w:r>
          </w:p>
        </w:tc>
      </w:tr>
    </w:tbl>
    <w:p w14:paraId="3A90AD2A" w14:textId="77777777" w:rsidR="00EC2DB5" w:rsidRDefault="00EC2DB5" w:rsidP="00EC2DB5">
      <w:pPr>
        <w:pStyle w:val="05ARTICLENiv1-Texte"/>
        <w:rPr>
          <w:rFonts w:ascii="Montserrat" w:hAnsi="Montserrat"/>
        </w:rPr>
      </w:pPr>
    </w:p>
    <w:p w14:paraId="0ABE62B3" w14:textId="77777777" w:rsidR="00014554" w:rsidRDefault="00014554" w:rsidP="00EC2DB5">
      <w:pPr>
        <w:spacing w:after="160" w:line="259" w:lineRule="auto"/>
        <w:rPr>
          <w:b/>
          <w:bCs/>
          <w:caps/>
          <w:color w:val="4F81BD" w:themeColor="accent1"/>
          <w:sz w:val="40"/>
          <w:szCs w:val="40"/>
        </w:rPr>
      </w:pPr>
    </w:p>
    <w:p w14:paraId="38F29C64" w14:textId="649545DF" w:rsidR="00EC2DB5" w:rsidRDefault="00EC2DB5" w:rsidP="00EC2DB5">
      <w:pPr>
        <w:spacing w:after="160" w:line="259" w:lineRule="auto"/>
        <w:rPr>
          <w:b/>
          <w:bCs/>
          <w:caps/>
          <w:color w:val="4F81BD" w:themeColor="accent1"/>
          <w:sz w:val="40"/>
          <w:szCs w:val="40"/>
        </w:rPr>
      </w:pPr>
    </w:p>
    <w:tbl>
      <w:tblPr>
        <w:tblStyle w:val="Grilledutableau"/>
        <w:tblW w:w="0" w:type="auto"/>
        <w:jc w:val="center"/>
        <w:tblBorders>
          <w:top w:val="single" w:sz="4" w:space="0" w:color="EE7F01"/>
          <w:left w:val="single" w:sz="4" w:space="0" w:color="EE7F01"/>
          <w:bottom w:val="single" w:sz="4" w:space="0" w:color="EE7F01"/>
          <w:right w:val="single" w:sz="4" w:space="0" w:color="EE7F01"/>
          <w:insideH w:val="single" w:sz="4" w:space="0" w:color="EE7F01"/>
          <w:insideV w:val="single" w:sz="4" w:space="0" w:color="EE7F01"/>
        </w:tblBorders>
        <w:tblLook w:val="04A0" w:firstRow="1" w:lastRow="0" w:firstColumn="1" w:lastColumn="0" w:noHBand="0" w:noVBand="1"/>
      </w:tblPr>
      <w:tblGrid>
        <w:gridCol w:w="9060"/>
      </w:tblGrid>
      <w:tr w:rsidR="00014554" w14:paraId="74488424" w14:textId="77777777" w:rsidTr="00014554">
        <w:trPr>
          <w:jc w:val="center"/>
        </w:trPr>
        <w:tc>
          <w:tcPr>
            <w:tcW w:w="9060" w:type="dxa"/>
            <w:shd w:val="clear" w:color="auto" w:fill="EE7F01"/>
          </w:tcPr>
          <w:p w14:paraId="2F809E60" w14:textId="50345F37"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lastRenderedPageBreak/>
              <w:t>Personne habilitée à donner les renseignements prévus à l’article R.2191-60 du code de la commande publique</w:t>
            </w:r>
          </w:p>
        </w:tc>
      </w:tr>
      <w:tr w:rsidR="00014554" w14:paraId="7C4DA650" w14:textId="77777777" w:rsidTr="00014554">
        <w:trPr>
          <w:jc w:val="center"/>
        </w:trPr>
        <w:tc>
          <w:tcPr>
            <w:tcW w:w="9060" w:type="dxa"/>
          </w:tcPr>
          <w:p w14:paraId="1D024CEB" w14:textId="6B68972E" w:rsidR="00014554" w:rsidRPr="00014554" w:rsidRDefault="00014554" w:rsidP="00ED0F21">
            <w:pPr>
              <w:spacing w:before="240" w:after="240"/>
              <w:jc w:val="center"/>
              <w:rPr>
                <w:rFonts w:ascii="Franklin Gothic Book" w:hAnsi="Franklin Gothic Book"/>
                <w:b/>
                <w:lang w:eastAsia="fr-FR"/>
              </w:rPr>
            </w:pPr>
            <w:r w:rsidRPr="00014554">
              <w:rPr>
                <w:rFonts w:ascii="Franklin Gothic Book" w:hAnsi="Franklin Gothic Book"/>
                <w:b/>
                <w:color w:val="EE7F01"/>
                <w:sz w:val="22"/>
                <w:lang w:eastAsia="fr-FR"/>
              </w:rPr>
              <w:t>Mr le Directeur Général de l’UGECAM Rhône-Alpes</w:t>
            </w:r>
          </w:p>
        </w:tc>
      </w:tr>
    </w:tbl>
    <w:p w14:paraId="6E3D7366" w14:textId="25225957" w:rsidR="00540724" w:rsidRDefault="00540724" w:rsidP="00540724">
      <w:pPr>
        <w:spacing w:before="100" w:after="100"/>
        <w:rPr>
          <w:rFonts w:ascii="Arial" w:hAnsi="Arial"/>
          <w:sz w:val="16"/>
          <w:szCs w:val="16"/>
        </w:rPr>
      </w:pPr>
    </w:p>
    <w:p w14:paraId="10667AE6" w14:textId="77777777" w:rsidR="00014554" w:rsidRDefault="00014554" w:rsidP="00014554">
      <w:pPr>
        <w:spacing w:before="100" w:after="100"/>
        <w:rPr>
          <w:rFonts w:ascii="Arial" w:hAnsi="Arial"/>
          <w:sz w:val="16"/>
          <w:szCs w:val="16"/>
        </w:rPr>
      </w:pPr>
    </w:p>
    <w:p w14:paraId="4685753D" w14:textId="77777777" w:rsidR="00014554" w:rsidRPr="00373D74" w:rsidRDefault="00014554" w:rsidP="00014554">
      <w:pPr>
        <w:spacing w:before="100" w:after="100"/>
        <w:rPr>
          <w:rFonts w:ascii="Arial" w:hAnsi="Arial"/>
          <w:sz w:val="16"/>
          <w:szCs w:val="16"/>
        </w:rPr>
      </w:pPr>
    </w:p>
    <w:p w14:paraId="73373D42" w14:textId="666B4756" w:rsidR="00014554" w:rsidRDefault="00014554" w:rsidP="00540724"/>
    <w:tbl>
      <w:tblPr>
        <w:tblStyle w:val="Grilledutableau"/>
        <w:tblW w:w="0" w:type="auto"/>
        <w:jc w:val="center"/>
        <w:tblBorders>
          <w:top w:val="single" w:sz="4" w:space="0" w:color="B1C903"/>
          <w:left w:val="single" w:sz="4" w:space="0" w:color="B1C903"/>
          <w:bottom w:val="single" w:sz="4" w:space="0" w:color="B1C903"/>
          <w:right w:val="single" w:sz="4" w:space="0" w:color="B1C903"/>
          <w:insideH w:val="single" w:sz="4" w:space="0" w:color="B1C903"/>
          <w:insideV w:val="single" w:sz="4" w:space="0" w:color="B1C903"/>
        </w:tblBorders>
        <w:tblLook w:val="04A0" w:firstRow="1" w:lastRow="0" w:firstColumn="1" w:lastColumn="0" w:noHBand="0" w:noVBand="1"/>
      </w:tblPr>
      <w:tblGrid>
        <w:gridCol w:w="9060"/>
      </w:tblGrid>
      <w:tr w:rsidR="00014554" w14:paraId="35CBC06B" w14:textId="77777777" w:rsidTr="00014554">
        <w:trPr>
          <w:jc w:val="center"/>
        </w:trPr>
        <w:tc>
          <w:tcPr>
            <w:tcW w:w="9060" w:type="dxa"/>
            <w:shd w:val="clear" w:color="auto" w:fill="B1C903"/>
          </w:tcPr>
          <w:p w14:paraId="39EC3576" w14:textId="5C399DFD"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t>Organisme chargé des paiements</w:t>
            </w:r>
          </w:p>
        </w:tc>
      </w:tr>
      <w:tr w:rsidR="00014554" w14:paraId="23B0428C" w14:textId="77777777" w:rsidTr="00014554">
        <w:trPr>
          <w:jc w:val="center"/>
        </w:trPr>
        <w:tc>
          <w:tcPr>
            <w:tcW w:w="9060" w:type="dxa"/>
          </w:tcPr>
          <w:p w14:paraId="34B48E94" w14:textId="77777777" w:rsidR="005F7253" w:rsidRPr="005F7253"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Directeur Comptable et Financier de l’UGECAM Rhône-Alpes</w:t>
            </w:r>
          </w:p>
          <w:p w14:paraId="0DCE8987" w14:textId="77777777" w:rsidR="005F7253" w:rsidRPr="005F7253" w:rsidRDefault="005F7253" w:rsidP="005F7253">
            <w:pPr>
              <w:spacing w:before="240" w:after="240"/>
              <w:jc w:val="center"/>
              <w:rPr>
                <w:rFonts w:ascii="Franklin Gothic Book" w:hAnsi="Franklin Gothic Book"/>
                <w:b/>
                <w:color w:val="B1C903"/>
                <w:sz w:val="22"/>
                <w:lang w:eastAsia="fr-FR"/>
              </w:rPr>
            </w:pPr>
          </w:p>
          <w:p w14:paraId="64A18676" w14:textId="477EB7A4" w:rsidR="00014554" w:rsidRPr="00014554"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Les cessions de créance doivent être notifiées ou les nantissements signifiés à l’organisme désigné ci-dessus</w:t>
            </w:r>
          </w:p>
        </w:tc>
      </w:tr>
    </w:tbl>
    <w:p w14:paraId="3C9C9232" w14:textId="77777777" w:rsidR="00014554" w:rsidRDefault="00014554" w:rsidP="00540724"/>
    <w:p w14:paraId="5D15ECD7" w14:textId="79F75D48" w:rsidR="00014554" w:rsidRDefault="00014554" w:rsidP="00540724"/>
    <w:p w14:paraId="06FEBDDC" w14:textId="61C9EB54" w:rsidR="005E065C" w:rsidRDefault="005E065C">
      <w:pPr>
        <w:spacing w:after="200" w:line="276" w:lineRule="auto"/>
      </w:pPr>
      <w:r>
        <w:br w:type="page"/>
      </w:r>
    </w:p>
    <w:p w14:paraId="3E7EAECC" w14:textId="77777777" w:rsidR="00540724" w:rsidRDefault="00540724" w:rsidP="00540724">
      <w:pPr>
        <w:tabs>
          <w:tab w:val="right" w:pos="9356"/>
        </w:tabs>
        <w:rPr>
          <w:rFonts w:ascii="Arial" w:eastAsia="Times New Roman" w:hAnsi="Arial" w:cs="Times New Roman"/>
          <w:noProof/>
          <w:sz w:val="20"/>
          <w:szCs w:val="20"/>
          <w:lang w:eastAsia="fr-FR"/>
        </w:rPr>
      </w:pPr>
    </w:p>
    <w:p w14:paraId="75C6536C" w14:textId="77777777" w:rsidR="00540724" w:rsidRPr="00EC2DB5" w:rsidRDefault="00540724" w:rsidP="00EC2DB5">
      <w:pPr>
        <w:pBdr>
          <w:top w:val="single" w:sz="4" w:space="1" w:color="D30073"/>
          <w:left w:val="single" w:sz="4" w:space="4" w:color="D30073"/>
          <w:bottom w:val="single" w:sz="4" w:space="1" w:color="D30073"/>
          <w:right w:val="single" w:sz="4" w:space="4" w:color="D30073"/>
        </w:pBdr>
        <w:shd w:val="clear" w:color="auto" w:fill="B1C903"/>
        <w:spacing w:before="120" w:after="120" w:line="240" w:lineRule="auto"/>
        <w:jc w:val="center"/>
        <w:rPr>
          <w:rFonts w:ascii="Franklin Gothic Heavy" w:hAnsi="Franklin Gothic Heavy"/>
          <w:bCs/>
          <w:caps/>
          <w:color w:val="FFFFFF" w:themeColor="background1"/>
          <w:sz w:val="32"/>
          <w:szCs w:val="18"/>
        </w:rPr>
      </w:pPr>
      <w:r w:rsidRPr="00EC2DB5">
        <w:rPr>
          <w:rFonts w:ascii="Franklin Gothic Heavy" w:hAnsi="Franklin Gothic Heavy"/>
          <w:bCs/>
          <w:caps/>
          <w:color w:val="FFFFFF" w:themeColor="background1"/>
          <w:sz w:val="32"/>
          <w:szCs w:val="18"/>
        </w:rPr>
        <w:t>SOMMAIRE</w:t>
      </w:r>
    </w:p>
    <w:p w14:paraId="29873722" w14:textId="730B3AC8" w:rsidR="00252724" w:rsidRPr="00252724" w:rsidRDefault="00CF3C21">
      <w:pPr>
        <w:pStyle w:val="TM1"/>
        <w:rPr>
          <w:rFonts w:ascii="Franklin Gothic Demi Cond" w:eastAsiaTheme="minorEastAsia" w:hAnsi="Franklin Gothic Demi Cond"/>
          <w:b w:val="0"/>
          <w:color w:val="D30073"/>
          <w:sz w:val="22"/>
          <w:szCs w:val="22"/>
        </w:rPr>
      </w:pPr>
      <w:r w:rsidRPr="00394244">
        <w:rPr>
          <w:rFonts w:ascii="Franklin Gothic Book" w:hAnsi="Franklin Gothic Book" w:cs="Arial"/>
          <w:sz w:val="24"/>
          <w:szCs w:val="18"/>
        </w:rPr>
        <w:fldChar w:fldCharType="begin"/>
      </w:r>
      <w:r w:rsidRPr="00394244">
        <w:rPr>
          <w:rFonts w:ascii="Franklin Gothic Book" w:hAnsi="Franklin Gothic Book" w:cs="Arial"/>
          <w:szCs w:val="18"/>
        </w:rPr>
        <w:instrText xml:space="preserve"> TOC \h \z \t "04_ARTICLE - Titre;1;05_ARTICLE_Niv1 - SsTitre;2" </w:instrText>
      </w:r>
      <w:r w:rsidRPr="00394244">
        <w:rPr>
          <w:rFonts w:ascii="Franklin Gothic Book" w:hAnsi="Franklin Gothic Book" w:cs="Arial"/>
          <w:sz w:val="24"/>
          <w:szCs w:val="18"/>
        </w:rPr>
        <w:fldChar w:fldCharType="separate"/>
      </w:r>
      <w:hyperlink w:anchor="_Toc212878211" w:history="1">
        <w:r w:rsidR="00252724" w:rsidRPr="00252724">
          <w:rPr>
            <w:rStyle w:val="Lienhypertexte"/>
            <w:rFonts w:ascii="Franklin Gothic Demi Cond" w:eastAsiaTheme="majorEastAsia" w:hAnsi="Franklin Gothic Demi Cond" w:cstheme="majorBidi"/>
            <w:color w:val="D30073"/>
          </w:rPr>
          <w:t>ARTICLE 1 –</w:t>
        </w:r>
        <w:r w:rsidR="00252724" w:rsidRPr="00252724">
          <w:rPr>
            <w:rFonts w:ascii="Franklin Gothic Demi Cond" w:eastAsiaTheme="minorEastAsia" w:hAnsi="Franklin Gothic Demi Cond"/>
            <w:b w:val="0"/>
            <w:color w:val="D30073"/>
            <w:sz w:val="22"/>
            <w:szCs w:val="22"/>
          </w:rPr>
          <w:tab/>
        </w:r>
        <w:r w:rsidR="00252724" w:rsidRPr="00252724">
          <w:rPr>
            <w:rStyle w:val="Lienhypertexte"/>
            <w:rFonts w:ascii="Franklin Gothic Demi Cond" w:eastAsiaTheme="majorEastAsia" w:hAnsi="Franklin Gothic Demi Cond" w:cstheme="majorBidi"/>
            <w:color w:val="D30073"/>
          </w:rPr>
          <w:t>CONTRACTANT (LE TITULAIRE EST UNE PERSONNE MORALE)</w:t>
        </w:r>
        <w:r w:rsidR="00252724" w:rsidRPr="00252724">
          <w:rPr>
            <w:rFonts w:ascii="Franklin Gothic Demi Cond" w:hAnsi="Franklin Gothic Demi Cond"/>
            <w:webHidden/>
            <w:color w:val="D30073"/>
          </w:rPr>
          <w:tab/>
        </w:r>
        <w:r w:rsidR="00252724" w:rsidRPr="00252724">
          <w:rPr>
            <w:rFonts w:ascii="Franklin Gothic Demi Cond" w:hAnsi="Franklin Gothic Demi Cond"/>
            <w:webHidden/>
            <w:color w:val="D30073"/>
          </w:rPr>
          <w:fldChar w:fldCharType="begin"/>
        </w:r>
        <w:r w:rsidR="00252724" w:rsidRPr="00252724">
          <w:rPr>
            <w:rFonts w:ascii="Franklin Gothic Demi Cond" w:hAnsi="Franklin Gothic Demi Cond"/>
            <w:webHidden/>
            <w:color w:val="D30073"/>
          </w:rPr>
          <w:instrText xml:space="preserve"> PAGEREF _Toc212878211 \h </w:instrText>
        </w:r>
        <w:r w:rsidR="00252724" w:rsidRPr="00252724">
          <w:rPr>
            <w:rFonts w:ascii="Franklin Gothic Demi Cond" w:hAnsi="Franklin Gothic Demi Cond"/>
            <w:webHidden/>
            <w:color w:val="D30073"/>
          </w:rPr>
        </w:r>
        <w:r w:rsidR="00252724" w:rsidRPr="00252724">
          <w:rPr>
            <w:rFonts w:ascii="Franklin Gothic Demi Cond" w:hAnsi="Franklin Gothic Demi Cond"/>
            <w:webHidden/>
            <w:color w:val="D30073"/>
          </w:rPr>
          <w:fldChar w:fldCharType="separate"/>
        </w:r>
        <w:r w:rsidR="00252724">
          <w:rPr>
            <w:rFonts w:ascii="Franklin Gothic Demi Cond" w:hAnsi="Franklin Gothic Demi Cond"/>
            <w:webHidden/>
            <w:color w:val="D30073"/>
          </w:rPr>
          <w:t>5</w:t>
        </w:r>
        <w:r w:rsidR="00252724" w:rsidRPr="00252724">
          <w:rPr>
            <w:rFonts w:ascii="Franklin Gothic Demi Cond" w:hAnsi="Franklin Gothic Demi Cond"/>
            <w:webHidden/>
            <w:color w:val="D30073"/>
          </w:rPr>
          <w:fldChar w:fldCharType="end"/>
        </w:r>
      </w:hyperlink>
    </w:p>
    <w:p w14:paraId="435AE420" w14:textId="3AFDB11F" w:rsidR="00252724" w:rsidRPr="00252724" w:rsidRDefault="00252724">
      <w:pPr>
        <w:pStyle w:val="TM1"/>
        <w:rPr>
          <w:rFonts w:ascii="Franklin Gothic Demi Cond" w:eastAsiaTheme="minorEastAsia" w:hAnsi="Franklin Gothic Demi Cond"/>
          <w:b w:val="0"/>
          <w:color w:val="D30073"/>
          <w:sz w:val="22"/>
          <w:szCs w:val="22"/>
        </w:rPr>
      </w:pPr>
      <w:hyperlink w:anchor="_Toc212878212" w:history="1">
        <w:r w:rsidRPr="00252724">
          <w:rPr>
            <w:rStyle w:val="Lienhypertexte"/>
            <w:rFonts w:ascii="Franklin Gothic Demi Cond" w:eastAsiaTheme="majorEastAsia" w:hAnsi="Franklin Gothic Demi Cond" w:cstheme="majorBidi"/>
            <w:color w:val="D30073"/>
          </w:rPr>
          <w:t>ARTICLE 1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CONTRACTANT (LE TITULAIRE EST UN GROUPEMENT DE PERSONNES)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6</w:t>
        </w:r>
        <w:r w:rsidRPr="00252724">
          <w:rPr>
            <w:rFonts w:ascii="Franklin Gothic Demi Cond" w:hAnsi="Franklin Gothic Demi Cond"/>
            <w:webHidden/>
            <w:color w:val="D30073"/>
          </w:rPr>
          <w:fldChar w:fldCharType="end"/>
        </w:r>
      </w:hyperlink>
    </w:p>
    <w:p w14:paraId="10EE7220" w14:textId="31AA9B14" w:rsidR="00252724" w:rsidRPr="00252724" w:rsidRDefault="00252724">
      <w:pPr>
        <w:pStyle w:val="TM1"/>
        <w:rPr>
          <w:rFonts w:ascii="Franklin Gothic Demi Cond" w:eastAsiaTheme="minorEastAsia" w:hAnsi="Franklin Gothic Demi Cond"/>
          <w:b w:val="0"/>
          <w:color w:val="D30073"/>
          <w:sz w:val="22"/>
          <w:szCs w:val="22"/>
        </w:rPr>
      </w:pPr>
      <w:hyperlink w:anchor="_Toc212878213" w:history="1">
        <w:r w:rsidRPr="00252724">
          <w:rPr>
            <w:rStyle w:val="Lienhypertexte"/>
            <w:rFonts w:ascii="Franklin Gothic Demi Cond" w:eastAsiaTheme="majorEastAsia" w:hAnsi="Franklin Gothic Demi Cond" w:cstheme="majorBidi"/>
            <w:color w:val="D30073"/>
          </w:rPr>
          <w:t>ARTICLE 2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OBJET DU MARCHE – DISPOSITIONS GENERALES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8</w:t>
        </w:r>
        <w:r w:rsidRPr="00252724">
          <w:rPr>
            <w:rFonts w:ascii="Franklin Gothic Demi Cond" w:hAnsi="Franklin Gothic Demi Cond"/>
            <w:webHidden/>
            <w:color w:val="D30073"/>
          </w:rPr>
          <w:fldChar w:fldCharType="end"/>
        </w:r>
      </w:hyperlink>
    </w:p>
    <w:p w14:paraId="269CE894" w14:textId="6376B974" w:rsidR="00252724" w:rsidRPr="00252724" w:rsidRDefault="00252724">
      <w:pPr>
        <w:pStyle w:val="TM2"/>
        <w:rPr>
          <w:rFonts w:ascii="Franklin Gothic Demi Cond" w:eastAsiaTheme="minorEastAsia" w:hAnsi="Franklin Gothic Demi Cond"/>
          <w:b w:val="0"/>
          <w:color w:val="D30073"/>
          <w:sz w:val="22"/>
          <w:lang w:eastAsia="fr-FR"/>
        </w:rPr>
      </w:pPr>
      <w:hyperlink w:anchor="_Toc212878214" w:history="1">
        <w:r w:rsidRPr="00252724">
          <w:rPr>
            <w:rStyle w:val="Lienhypertexte"/>
            <w:rFonts w:ascii="Franklin Gothic Demi Cond" w:hAnsi="Franklin Gothic Demi Cond"/>
            <w:color w:val="D30073"/>
          </w:rPr>
          <w:t>2.1.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Objet du marché</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8</w:t>
        </w:r>
        <w:r w:rsidRPr="00252724">
          <w:rPr>
            <w:rFonts w:ascii="Franklin Gothic Demi Cond" w:hAnsi="Franklin Gothic Demi Cond"/>
            <w:webHidden/>
            <w:color w:val="D30073"/>
          </w:rPr>
          <w:fldChar w:fldCharType="end"/>
        </w:r>
      </w:hyperlink>
    </w:p>
    <w:p w14:paraId="6C933D05" w14:textId="37BC1EDB" w:rsidR="00252724" w:rsidRPr="00252724" w:rsidRDefault="00252724">
      <w:pPr>
        <w:pStyle w:val="TM2"/>
        <w:rPr>
          <w:rFonts w:ascii="Franklin Gothic Demi Cond" w:eastAsiaTheme="minorEastAsia" w:hAnsi="Franklin Gothic Demi Cond"/>
          <w:b w:val="0"/>
          <w:color w:val="D30073"/>
          <w:sz w:val="22"/>
          <w:lang w:eastAsia="fr-FR"/>
        </w:rPr>
      </w:pPr>
      <w:hyperlink w:anchor="_Toc212878215" w:history="1">
        <w:r w:rsidRPr="00252724">
          <w:rPr>
            <w:rStyle w:val="Lienhypertexte"/>
            <w:rFonts w:ascii="Franklin Gothic Demi Cond" w:hAnsi="Franklin Gothic Demi Cond"/>
            <w:color w:val="D30073"/>
          </w:rPr>
          <w:t>2.2.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Décomposition en tranches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8</w:t>
        </w:r>
        <w:r w:rsidRPr="00252724">
          <w:rPr>
            <w:rFonts w:ascii="Franklin Gothic Demi Cond" w:hAnsi="Franklin Gothic Demi Cond"/>
            <w:webHidden/>
            <w:color w:val="D30073"/>
          </w:rPr>
          <w:fldChar w:fldCharType="end"/>
        </w:r>
      </w:hyperlink>
    </w:p>
    <w:p w14:paraId="6798DF0D" w14:textId="48DD8881" w:rsidR="00252724" w:rsidRPr="00252724" w:rsidRDefault="00252724">
      <w:pPr>
        <w:pStyle w:val="TM2"/>
        <w:rPr>
          <w:rFonts w:ascii="Franklin Gothic Demi Cond" w:eastAsiaTheme="minorEastAsia" w:hAnsi="Franklin Gothic Demi Cond"/>
          <w:b w:val="0"/>
          <w:color w:val="D30073"/>
          <w:sz w:val="22"/>
          <w:lang w:eastAsia="fr-FR"/>
        </w:rPr>
      </w:pPr>
      <w:hyperlink w:anchor="_Toc212878216" w:history="1">
        <w:r w:rsidRPr="00252724">
          <w:rPr>
            <w:rStyle w:val="Lienhypertexte"/>
            <w:rFonts w:ascii="Franklin Gothic Demi Cond" w:hAnsi="Franklin Gothic Demi Cond"/>
            <w:color w:val="D30073"/>
          </w:rPr>
          <w:t>2.3.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Représentation des parties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8</w:t>
        </w:r>
        <w:r w:rsidRPr="00252724">
          <w:rPr>
            <w:rFonts w:ascii="Franklin Gothic Demi Cond" w:hAnsi="Franklin Gothic Demi Cond"/>
            <w:webHidden/>
            <w:color w:val="D30073"/>
          </w:rPr>
          <w:fldChar w:fldCharType="end"/>
        </w:r>
      </w:hyperlink>
    </w:p>
    <w:p w14:paraId="6EB1E7D6" w14:textId="75E7E15F" w:rsidR="00252724" w:rsidRPr="00252724" w:rsidRDefault="00252724">
      <w:pPr>
        <w:pStyle w:val="TM2"/>
        <w:rPr>
          <w:rFonts w:ascii="Franklin Gothic Demi Cond" w:eastAsiaTheme="minorEastAsia" w:hAnsi="Franklin Gothic Demi Cond"/>
          <w:b w:val="0"/>
          <w:color w:val="D30073"/>
          <w:sz w:val="22"/>
          <w:lang w:eastAsia="fr-FR"/>
        </w:rPr>
      </w:pPr>
      <w:hyperlink w:anchor="_Toc212878217" w:history="1">
        <w:r w:rsidRPr="00252724">
          <w:rPr>
            <w:rStyle w:val="Lienhypertexte"/>
            <w:rFonts w:ascii="Franklin Gothic Demi Cond" w:hAnsi="Franklin Gothic Demi Cond"/>
            <w:color w:val="D30073"/>
          </w:rPr>
          <w:t>2.4.</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Forme des notifications et informations au titulaire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8</w:t>
        </w:r>
        <w:r w:rsidRPr="00252724">
          <w:rPr>
            <w:rFonts w:ascii="Franklin Gothic Demi Cond" w:hAnsi="Franklin Gothic Demi Cond"/>
            <w:webHidden/>
            <w:color w:val="D30073"/>
          </w:rPr>
          <w:fldChar w:fldCharType="end"/>
        </w:r>
      </w:hyperlink>
    </w:p>
    <w:p w14:paraId="3A17EF15" w14:textId="2335A6D0" w:rsidR="00252724" w:rsidRPr="00252724" w:rsidRDefault="00252724">
      <w:pPr>
        <w:pStyle w:val="TM2"/>
        <w:rPr>
          <w:rFonts w:ascii="Franklin Gothic Demi Cond" w:eastAsiaTheme="minorEastAsia" w:hAnsi="Franklin Gothic Demi Cond"/>
          <w:b w:val="0"/>
          <w:color w:val="D30073"/>
          <w:sz w:val="22"/>
          <w:lang w:eastAsia="fr-FR"/>
        </w:rPr>
      </w:pPr>
      <w:hyperlink w:anchor="_Toc212878218" w:history="1">
        <w:r w:rsidRPr="00252724">
          <w:rPr>
            <w:rStyle w:val="Lienhypertexte"/>
            <w:rFonts w:ascii="Franklin Gothic Demi Cond" w:hAnsi="Franklin Gothic Demi Cond"/>
            <w:color w:val="D30073"/>
          </w:rPr>
          <w:t>2.5.</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Intervenants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9</w:t>
        </w:r>
        <w:r w:rsidRPr="00252724">
          <w:rPr>
            <w:rFonts w:ascii="Franklin Gothic Demi Cond" w:hAnsi="Franklin Gothic Demi Cond"/>
            <w:webHidden/>
            <w:color w:val="D30073"/>
          </w:rPr>
          <w:fldChar w:fldCharType="end"/>
        </w:r>
      </w:hyperlink>
    </w:p>
    <w:p w14:paraId="433BD9A9" w14:textId="1CB39188" w:rsidR="00252724" w:rsidRPr="00252724" w:rsidRDefault="00252724">
      <w:pPr>
        <w:pStyle w:val="TM2"/>
        <w:rPr>
          <w:rFonts w:ascii="Franklin Gothic Demi Cond" w:eastAsiaTheme="minorEastAsia" w:hAnsi="Franklin Gothic Demi Cond"/>
          <w:b w:val="0"/>
          <w:color w:val="D30073"/>
          <w:sz w:val="22"/>
          <w:lang w:eastAsia="fr-FR"/>
        </w:rPr>
      </w:pPr>
      <w:hyperlink w:anchor="_Toc212878219" w:history="1">
        <w:r w:rsidRPr="00252724">
          <w:rPr>
            <w:rStyle w:val="Lienhypertexte"/>
            <w:rFonts w:ascii="Franklin Gothic Demi Cond" w:hAnsi="Franklin Gothic Demi Cond"/>
            <w:color w:val="D30073"/>
          </w:rPr>
          <w:t>2.6.</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Ordre de service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_Toc212878219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9</w:t>
        </w:r>
        <w:r w:rsidRPr="00252724">
          <w:rPr>
            <w:rFonts w:ascii="Franklin Gothic Demi Cond" w:hAnsi="Franklin Gothic Demi Cond"/>
            <w:webHidden/>
            <w:color w:val="D30073"/>
          </w:rPr>
          <w:fldChar w:fldCharType="end"/>
        </w:r>
      </w:hyperlink>
    </w:p>
    <w:p w14:paraId="6A1A0AD9" w14:textId="2DFA75D0" w:rsidR="00252724" w:rsidRPr="00252724" w:rsidRDefault="00252724">
      <w:pPr>
        <w:pStyle w:val="TM2"/>
        <w:rPr>
          <w:rFonts w:ascii="Franklin Gothic Demi Cond" w:eastAsiaTheme="minorEastAsia" w:hAnsi="Franklin Gothic Demi Cond"/>
          <w:b w:val="0"/>
          <w:color w:val="D30073"/>
          <w:sz w:val="22"/>
          <w:lang w:eastAsia="fr-FR"/>
        </w:rPr>
      </w:pPr>
      <w:hyperlink w:anchor="_Toc212878220" w:history="1">
        <w:r w:rsidRPr="00252724">
          <w:rPr>
            <w:rStyle w:val="Lienhypertexte"/>
            <w:rFonts w:ascii="Franklin Gothic Demi Cond" w:hAnsi="Franklin Gothic Demi Cond"/>
            <w:color w:val="D30073"/>
          </w:rPr>
          <w:t>2.7.</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Réalisation de prestations similaires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9</w:t>
        </w:r>
        <w:r w:rsidRPr="00252724">
          <w:rPr>
            <w:rFonts w:ascii="Franklin Gothic Demi Cond" w:hAnsi="Franklin Gothic Demi Cond"/>
            <w:webHidden/>
            <w:color w:val="D30073"/>
          </w:rPr>
          <w:fldChar w:fldCharType="end"/>
        </w:r>
      </w:hyperlink>
    </w:p>
    <w:p w14:paraId="041F1A9A" w14:textId="4C0ABB31" w:rsidR="00252724" w:rsidRPr="00252724" w:rsidRDefault="00252724">
      <w:pPr>
        <w:pStyle w:val="TM1"/>
        <w:rPr>
          <w:rFonts w:ascii="Franklin Gothic Demi Cond" w:eastAsiaTheme="minorEastAsia" w:hAnsi="Franklin Gothic Demi Cond"/>
          <w:b w:val="0"/>
          <w:color w:val="D30073"/>
          <w:sz w:val="22"/>
          <w:szCs w:val="22"/>
        </w:rPr>
      </w:pPr>
      <w:hyperlink w:anchor="_Toc212878221" w:history="1">
        <w:r w:rsidRPr="00252724">
          <w:rPr>
            <w:rStyle w:val="Lienhypertexte"/>
            <w:rFonts w:ascii="Franklin Gothic Demi Cond" w:eastAsiaTheme="majorEastAsia" w:hAnsi="Franklin Gothic Demi Cond" w:cstheme="majorBidi"/>
            <w:color w:val="D30073"/>
          </w:rPr>
          <w:t>ARTICLE 3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PIECES CONSTITUTIVES DU MARCHE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10</w:t>
        </w:r>
        <w:r w:rsidRPr="00252724">
          <w:rPr>
            <w:rFonts w:ascii="Franklin Gothic Demi Cond" w:hAnsi="Franklin Gothic Demi Cond"/>
            <w:webHidden/>
            <w:color w:val="D30073"/>
          </w:rPr>
          <w:fldChar w:fldCharType="end"/>
        </w:r>
      </w:hyperlink>
    </w:p>
    <w:p w14:paraId="384C2B69" w14:textId="140F5E58" w:rsidR="00252724" w:rsidRPr="00252724" w:rsidRDefault="00252724">
      <w:pPr>
        <w:pStyle w:val="TM2"/>
        <w:rPr>
          <w:rFonts w:ascii="Franklin Gothic Demi Cond" w:eastAsiaTheme="minorEastAsia" w:hAnsi="Franklin Gothic Demi Cond"/>
          <w:b w:val="0"/>
          <w:color w:val="D30073"/>
          <w:sz w:val="22"/>
          <w:lang w:eastAsia="fr-FR"/>
        </w:rPr>
      </w:pPr>
      <w:hyperlink w:anchor="_Toc212878222" w:history="1">
        <w:r w:rsidRPr="00252724">
          <w:rPr>
            <w:rStyle w:val="Lienhypertexte"/>
            <w:rFonts w:ascii="Franklin Gothic Demi Cond" w:hAnsi="Franklin Gothic Demi Cond"/>
            <w:color w:val="D30073"/>
          </w:rPr>
          <w:t>3.1.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Pièces contractuelles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10</w:t>
        </w:r>
        <w:r w:rsidRPr="00252724">
          <w:rPr>
            <w:rFonts w:ascii="Franklin Gothic Demi Cond" w:hAnsi="Franklin Gothic Demi Cond"/>
            <w:webHidden/>
            <w:color w:val="D30073"/>
          </w:rPr>
          <w:fldChar w:fldCharType="end"/>
        </w:r>
      </w:hyperlink>
    </w:p>
    <w:p w14:paraId="5D2A2E17" w14:textId="04B13778" w:rsidR="00252724" w:rsidRPr="00252724" w:rsidRDefault="00252724">
      <w:pPr>
        <w:pStyle w:val="TM2"/>
        <w:rPr>
          <w:rFonts w:ascii="Franklin Gothic Demi Cond" w:eastAsiaTheme="minorEastAsia" w:hAnsi="Franklin Gothic Demi Cond"/>
          <w:b w:val="0"/>
          <w:color w:val="D30073"/>
          <w:sz w:val="22"/>
          <w:lang w:eastAsia="fr-FR"/>
        </w:rPr>
      </w:pPr>
      <w:hyperlink w:anchor="_Toc212878223" w:history="1">
        <w:r w:rsidRPr="00252724">
          <w:rPr>
            <w:rStyle w:val="Lienhypertexte"/>
            <w:rFonts w:ascii="Franklin Gothic Demi Cond" w:hAnsi="Franklin Gothic Demi Cond"/>
            <w:color w:val="D30073"/>
          </w:rPr>
          <w:t>3.2.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Dérogation générale au CCAG</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11</w:t>
        </w:r>
        <w:r w:rsidRPr="00252724">
          <w:rPr>
            <w:rFonts w:ascii="Franklin Gothic Demi Cond" w:hAnsi="Franklin Gothic Demi Cond"/>
            <w:webHidden/>
            <w:color w:val="D30073"/>
          </w:rPr>
          <w:fldChar w:fldCharType="end"/>
        </w:r>
      </w:hyperlink>
    </w:p>
    <w:p w14:paraId="3637051E" w14:textId="1377E8FC" w:rsidR="00252724" w:rsidRPr="00252724" w:rsidRDefault="00252724">
      <w:pPr>
        <w:pStyle w:val="TM1"/>
        <w:rPr>
          <w:rFonts w:ascii="Franklin Gothic Demi Cond" w:eastAsiaTheme="minorEastAsia" w:hAnsi="Franklin Gothic Demi Cond"/>
          <w:b w:val="0"/>
          <w:color w:val="D30073"/>
          <w:sz w:val="22"/>
          <w:szCs w:val="22"/>
        </w:rPr>
      </w:pPr>
      <w:hyperlink w:anchor="_Toc212878224" w:history="1">
        <w:r w:rsidRPr="00252724">
          <w:rPr>
            <w:rStyle w:val="Lienhypertexte"/>
            <w:rFonts w:ascii="Franklin Gothic Demi Cond" w:eastAsiaTheme="majorEastAsia" w:hAnsi="Franklin Gothic Demi Cond" w:cstheme="majorBidi"/>
            <w:color w:val="D30073"/>
          </w:rPr>
          <w:t>ARTICLE 4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PRIX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12</w:t>
        </w:r>
        <w:r w:rsidRPr="00252724">
          <w:rPr>
            <w:rFonts w:ascii="Franklin Gothic Demi Cond" w:hAnsi="Franklin Gothic Demi Cond"/>
            <w:webHidden/>
            <w:color w:val="D30073"/>
          </w:rPr>
          <w:fldChar w:fldCharType="end"/>
        </w:r>
      </w:hyperlink>
    </w:p>
    <w:p w14:paraId="77CC24CA" w14:textId="65906BC6" w:rsidR="00252724" w:rsidRPr="00252724" w:rsidRDefault="00252724">
      <w:pPr>
        <w:pStyle w:val="TM2"/>
        <w:rPr>
          <w:rFonts w:ascii="Franklin Gothic Demi Cond" w:eastAsiaTheme="minorEastAsia" w:hAnsi="Franklin Gothic Demi Cond"/>
          <w:b w:val="0"/>
          <w:color w:val="D30073"/>
          <w:sz w:val="22"/>
          <w:lang w:eastAsia="fr-FR"/>
        </w:rPr>
      </w:pPr>
      <w:hyperlink w:anchor="_Toc212878225" w:history="1">
        <w:r w:rsidRPr="00252724">
          <w:rPr>
            <w:rStyle w:val="Lienhypertexte"/>
            <w:rFonts w:ascii="Franklin Gothic Demi Cond" w:hAnsi="Franklin Gothic Demi Cond"/>
            <w:color w:val="D30073"/>
          </w:rPr>
          <w:t>4.1.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Montant de l’offre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12</w:t>
        </w:r>
        <w:r w:rsidRPr="00252724">
          <w:rPr>
            <w:rFonts w:ascii="Franklin Gothic Demi Cond" w:hAnsi="Franklin Gothic Demi Cond"/>
            <w:webHidden/>
            <w:color w:val="D30073"/>
          </w:rPr>
          <w:fldChar w:fldCharType="end"/>
        </w:r>
      </w:hyperlink>
    </w:p>
    <w:p w14:paraId="6DAC51DD" w14:textId="00DC7045" w:rsidR="00252724" w:rsidRPr="00252724" w:rsidRDefault="00252724">
      <w:pPr>
        <w:pStyle w:val="TM2"/>
        <w:rPr>
          <w:rFonts w:ascii="Franklin Gothic Demi Cond" w:eastAsiaTheme="minorEastAsia" w:hAnsi="Franklin Gothic Demi Cond"/>
          <w:b w:val="0"/>
          <w:color w:val="D30073"/>
          <w:sz w:val="22"/>
          <w:lang w:eastAsia="fr-FR"/>
        </w:rPr>
      </w:pPr>
      <w:hyperlink w:anchor="_Toc212878226" w:history="1">
        <w:r w:rsidRPr="00252724">
          <w:rPr>
            <w:rStyle w:val="Lienhypertexte"/>
            <w:rFonts w:ascii="Franklin Gothic Demi Cond" w:hAnsi="Franklin Gothic Demi Cond"/>
            <w:color w:val="D30073"/>
          </w:rPr>
          <w:t>4.2.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Contenu et nature des prix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13</w:t>
        </w:r>
        <w:r w:rsidRPr="00252724">
          <w:rPr>
            <w:rFonts w:ascii="Franklin Gothic Demi Cond" w:hAnsi="Franklin Gothic Demi Cond"/>
            <w:webHidden/>
            <w:color w:val="D30073"/>
          </w:rPr>
          <w:fldChar w:fldCharType="end"/>
        </w:r>
      </w:hyperlink>
    </w:p>
    <w:p w14:paraId="06CD8E7D" w14:textId="59CBB7A7" w:rsidR="00252724" w:rsidRPr="00252724" w:rsidRDefault="00252724">
      <w:pPr>
        <w:pStyle w:val="TM2"/>
        <w:rPr>
          <w:rFonts w:ascii="Franklin Gothic Demi Cond" w:eastAsiaTheme="minorEastAsia" w:hAnsi="Franklin Gothic Demi Cond"/>
          <w:b w:val="0"/>
          <w:color w:val="D30073"/>
          <w:sz w:val="22"/>
          <w:lang w:eastAsia="fr-FR"/>
        </w:rPr>
      </w:pPr>
      <w:hyperlink w:anchor="_Toc212878227" w:history="1">
        <w:r w:rsidRPr="00252724">
          <w:rPr>
            <w:rStyle w:val="Lienhypertexte"/>
            <w:rFonts w:ascii="Franklin Gothic Demi Cond" w:hAnsi="Franklin Gothic Demi Cond"/>
            <w:color w:val="D30073"/>
          </w:rPr>
          <w:t>4.3.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Augmentation du montant des travaux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13</w:t>
        </w:r>
        <w:r w:rsidRPr="00252724">
          <w:rPr>
            <w:rFonts w:ascii="Franklin Gothic Demi Cond" w:hAnsi="Franklin Gothic Demi Cond"/>
            <w:webHidden/>
            <w:color w:val="D30073"/>
          </w:rPr>
          <w:fldChar w:fldCharType="end"/>
        </w:r>
      </w:hyperlink>
    </w:p>
    <w:p w14:paraId="16E006FD" w14:textId="065FF551" w:rsidR="00252724" w:rsidRPr="00252724" w:rsidRDefault="00252724">
      <w:pPr>
        <w:pStyle w:val="TM1"/>
        <w:rPr>
          <w:rFonts w:ascii="Franklin Gothic Demi Cond" w:eastAsiaTheme="minorEastAsia" w:hAnsi="Franklin Gothic Demi Cond"/>
          <w:b w:val="0"/>
          <w:color w:val="D30073"/>
          <w:sz w:val="22"/>
          <w:szCs w:val="22"/>
        </w:rPr>
      </w:pPr>
      <w:hyperlink w:anchor="_Toc212878228" w:history="1">
        <w:r w:rsidRPr="00252724">
          <w:rPr>
            <w:rStyle w:val="Lienhypertexte"/>
            <w:rFonts w:ascii="Franklin Gothic Demi Cond" w:eastAsiaTheme="majorEastAsia" w:hAnsi="Franklin Gothic Demi Cond" w:cstheme="majorBidi"/>
            <w:color w:val="D30073"/>
          </w:rPr>
          <w:t>ARTICLE 5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VARIATION DES PRIX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13</w:t>
        </w:r>
        <w:r w:rsidRPr="00252724">
          <w:rPr>
            <w:rFonts w:ascii="Franklin Gothic Demi Cond" w:hAnsi="Franklin Gothic Demi Cond"/>
            <w:webHidden/>
            <w:color w:val="D30073"/>
          </w:rPr>
          <w:fldChar w:fldCharType="end"/>
        </w:r>
      </w:hyperlink>
    </w:p>
    <w:p w14:paraId="2B78C684" w14:textId="466E1362" w:rsidR="00252724" w:rsidRPr="00252724" w:rsidRDefault="00252724">
      <w:pPr>
        <w:pStyle w:val="TM1"/>
        <w:rPr>
          <w:rFonts w:ascii="Franklin Gothic Demi Cond" w:eastAsiaTheme="minorEastAsia" w:hAnsi="Franklin Gothic Demi Cond"/>
          <w:b w:val="0"/>
          <w:color w:val="D30073"/>
          <w:sz w:val="22"/>
          <w:szCs w:val="22"/>
        </w:rPr>
      </w:pPr>
      <w:hyperlink w:anchor="_Toc212878229" w:history="1">
        <w:r w:rsidRPr="00252724">
          <w:rPr>
            <w:rStyle w:val="Lienhypertexte"/>
            <w:rFonts w:ascii="Franklin Gothic Demi Cond" w:eastAsiaTheme="majorEastAsia" w:hAnsi="Franklin Gothic Demi Cond" w:cstheme="majorBidi"/>
            <w:color w:val="D30073"/>
          </w:rPr>
          <w:t>ARTICLE 6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SOUS-TRAITANCE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_Toc212878229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13</w:t>
        </w:r>
        <w:r w:rsidRPr="00252724">
          <w:rPr>
            <w:rFonts w:ascii="Franklin Gothic Demi Cond" w:hAnsi="Franklin Gothic Demi Cond"/>
            <w:webHidden/>
            <w:color w:val="D30073"/>
          </w:rPr>
          <w:fldChar w:fldCharType="end"/>
        </w:r>
      </w:hyperlink>
    </w:p>
    <w:p w14:paraId="53648F0B" w14:textId="49979D53" w:rsidR="00252724" w:rsidRPr="00252724" w:rsidRDefault="00252724">
      <w:pPr>
        <w:pStyle w:val="TM1"/>
        <w:rPr>
          <w:rFonts w:ascii="Franklin Gothic Demi Cond" w:eastAsiaTheme="minorEastAsia" w:hAnsi="Franklin Gothic Demi Cond"/>
          <w:b w:val="0"/>
          <w:color w:val="D30073"/>
          <w:sz w:val="22"/>
          <w:szCs w:val="22"/>
        </w:rPr>
      </w:pPr>
      <w:hyperlink w:anchor="_Toc212878230" w:history="1">
        <w:r w:rsidRPr="00252724">
          <w:rPr>
            <w:rStyle w:val="Lienhypertexte"/>
            <w:rFonts w:ascii="Franklin Gothic Demi Cond" w:eastAsiaTheme="majorEastAsia" w:hAnsi="Franklin Gothic Demi Cond" w:cstheme="majorBidi"/>
            <w:color w:val="D30073"/>
          </w:rPr>
          <w:t>ARTICLE 7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DUREE DU MARCHE - DELAI D'EXECUTION - PENALITES DE RETARD</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15</w:t>
        </w:r>
        <w:r w:rsidRPr="00252724">
          <w:rPr>
            <w:rFonts w:ascii="Franklin Gothic Demi Cond" w:hAnsi="Franklin Gothic Demi Cond"/>
            <w:webHidden/>
            <w:color w:val="D30073"/>
          </w:rPr>
          <w:fldChar w:fldCharType="end"/>
        </w:r>
      </w:hyperlink>
    </w:p>
    <w:p w14:paraId="53D071B6" w14:textId="0D73B43A" w:rsidR="00252724" w:rsidRPr="00252724" w:rsidRDefault="00252724">
      <w:pPr>
        <w:pStyle w:val="TM2"/>
        <w:rPr>
          <w:rFonts w:ascii="Franklin Gothic Demi Cond" w:eastAsiaTheme="minorEastAsia" w:hAnsi="Franklin Gothic Demi Cond"/>
          <w:b w:val="0"/>
          <w:color w:val="D30073"/>
          <w:sz w:val="22"/>
          <w:lang w:eastAsia="fr-FR"/>
        </w:rPr>
      </w:pPr>
      <w:hyperlink w:anchor="_Toc212878231" w:history="1">
        <w:r w:rsidRPr="00252724">
          <w:rPr>
            <w:rStyle w:val="Lienhypertexte"/>
            <w:rFonts w:ascii="Franklin Gothic Demi Cond" w:hAnsi="Franklin Gothic Demi Cond"/>
            <w:color w:val="D30073"/>
          </w:rPr>
          <w:t>7.1.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Durée du marché</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15</w:t>
        </w:r>
        <w:r w:rsidRPr="00252724">
          <w:rPr>
            <w:rFonts w:ascii="Franklin Gothic Demi Cond" w:hAnsi="Franklin Gothic Demi Cond"/>
            <w:webHidden/>
            <w:color w:val="D30073"/>
          </w:rPr>
          <w:fldChar w:fldCharType="end"/>
        </w:r>
      </w:hyperlink>
    </w:p>
    <w:p w14:paraId="7EA72F5A" w14:textId="65B23D95" w:rsidR="00252724" w:rsidRPr="00252724" w:rsidRDefault="00252724">
      <w:pPr>
        <w:pStyle w:val="TM2"/>
        <w:rPr>
          <w:rFonts w:ascii="Franklin Gothic Demi Cond" w:eastAsiaTheme="minorEastAsia" w:hAnsi="Franklin Gothic Demi Cond"/>
          <w:b w:val="0"/>
          <w:color w:val="D30073"/>
          <w:sz w:val="22"/>
          <w:lang w:eastAsia="fr-FR"/>
        </w:rPr>
      </w:pPr>
      <w:hyperlink w:anchor="_Toc212878232" w:history="1">
        <w:r w:rsidRPr="00252724">
          <w:rPr>
            <w:rStyle w:val="Lienhypertexte"/>
            <w:rFonts w:ascii="Franklin Gothic Demi Cond" w:hAnsi="Franklin Gothic Demi Cond"/>
            <w:color w:val="D30073"/>
          </w:rPr>
          <w:t>7.2.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Reconduction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15</w:t>
        </w:r>
        <w:r w:rsidRPr="00252724">
          <w:rPr>
            <w:rFonts w:ascii="Franklin Gothic Demi Cond" w:hAnsi="Franklin Gothic Demi Cond"/>
            <w:webHidden/>
            <w:color w:val="D30073"/>
          </w:rPr>
          <w:fldChar w:fldCharType="end"/>
        </w:r>
      </w:hyperlink>
    </w:p>
    <w:p w14:paraId="6ED08089" w14:textId="258D9825" w:rsidR="00252724" w:rsidRPr="00252724" w:rsidRDefault="00252724">
      <w:pPr>
        <w:pStyle w:val="TM2"/>
        <w:rPr>
          <w:rFonts w:ascii="Franklin Gothic Demi Cond" w:eastAsiaTheme="minorEastAsia" w:hAnsi="Franklin Gothic Demi Cond"/>
          <w:b w:val="0"/>
          <w:color w:val="D30073"/>
          <w:sz w:val="22"/>
          <w:lang w:eastAsia="fr-FR"/>
        </w:rPr>
      </w:pPr>
      <w:hyperlink w:anchor="_Toc212878233" w:history="1">
        <w:r w:rsidRPr="00252724">
          <w:rPr>
            <w:rStyle w:val="Lienhypertexte"/>
            <w:rFonts w:ascii="Franklin Gothic Demi Cond" w:hAnsi="Franklin Gothic Demi Cond"/>
            <w:color w:val="D30073"/>
          </w:rPr>
          <w:t>7.3.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Prolongation des délais d'exécution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15</w:t>
        </w:r>
        <w:r w:rsidRPr="00252724">
          <w:rPr>
            <w:rFonts w:ascii="Franklin Gothic Demi Cond" w:hAnsi="Franklin Gothic Demi Cond"/>
            <w:webHidden/>
            <w:color w:val="D30073"/>
          </w:rPr>
          <w:fldChar w:fldCharType="end"/>
        </w:r>
      </w:hyperlink>
    </w:p>
    <w:p w14:paraId="4FDFF6E3" w14:textId="13BF3A2B" w:rsidR="00252724" w:rsidRPr="00252724" w:rsidRDefault="00252724">
      <w:pPr>
        <w:pStyle w:val="TM2"/>
        <w:rPr>
          <w:rFonts w:ascii="Franklin Gothic Demi Cond" w:eastAsiaTheme="minorEastAsia" w:hAnsi="Franklin Gothic Demi Cond"/>
          <w:b w:val="0"/>
          <w:color w:val="D30073"/>
          <w:sz w:val="22"/>
          <w:lang w:eastAsia="fr-FR"/>
        </w:rPr>
      </w:pPr>
      <w:hyperlink w:anchor="_Toc212878234" w:history="1">
        <w:r w:rsidRPr="00252724">
          <w:rPr>
            <w:rStyle w:val="Lienhypertexte"/>
            <w:rFonts w:ascii="Franklin Gothic Demi Cond" w:hAnsi="Franklin Gothic Demi Cond"/>
            <w:color w:val="D30073"/>
          </w:rPr>
          <w:t>7.4.</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Pénalités de retard</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16</w:t>
        </w:r>
        <w:r w:rsidRPr="00252724">
          <w:rPr>
            <w:rFonts w:ascii="Franklin Gothic Demi Cond" w:hAnsi="Franklin Gothic Demi Cond"/>
            <w:webHidden/>
            <w:color w:val="D30073"/>
          </w:rPr>
          <w:fldChar w:fldCharType="end"/>
        </w:r>
      </w:hyperlink>
    </w:p>
    <w:p w14:paraId="5E0F4AB0" w14:textId="408488B5" w:rsidR="00252724" w:rsidRPr="00252724" w:rsidRDefault="00252724">
      <w:pPr>
        <w:pStyle w:val="TM2"/>
        <w:rPr>
          <w:rFonts w:ascii="Franklin Gothic Demi Cond" w:eastAsiaTheme="minorEastAsia" w:hAnsi="Franklin Gothic Demi Cond"/>
          <w:b w:val="0"/>
          <w:color w:val="D30073"/>
          <w:sz w:val="22"/>
          <w:lang w:eastAsia="fr-FR"/>
        </w:rPr>
      </w:pPr>
      <w:hyperlink w:anchor="_Toc212878235" w:history="1">
        <w:r w:rsidRPr="00252724">
          <w:rPr>
            <w:rStyle w:val="Lienhypertexte"/>
            <w:rFonts w:ascii="Franklin Gothic Demi Cond" w:hAnsi="Franklin Gothic Demi Cond"/>
            <w:color w:val="D30073"/>
          </w:rPr>
          <w:t>7.5.</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Repliement des installations de chantier et remise en état des lieux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0BB1352E" w14:textId="5F60BE09" w:rsidR="00252724" w:rsidRPr="00252724" w:rsidRDefault="00252724">
      <w:pPr>
        <w:pStyle w:val="TM2"/>
        <w:rPr>
          <w:rFonts w:ascii="Franklin Gothic Demi Cond" w:eastAsiaTheme="minorEastAsia" w:hAnsi="Franklin Gothic Demi Cond"/>
          <w:b w:val="0"/>
          <w:color w:val="D30073"/>
          <w:sz w:val="22"/>
          <w:lang w:eastAsia="fr-FR"/>
        </w:rPr>
      </w:pPr>
      <w:hyperlink w:anchor="_Toc212878236" w:history="1">
        <w:r w:rsidRPr="00252724">
          <w:rPr>
            <w:rStyle w:val="Lienhypertexte"/>
            <w:rFonts w:ascii="Franklin Gothic Demi Cond" w:hAnsi="Franklin Gothic Demi Cond"/>
            <w:color w:val="D30073"/>
          </w:rPr>
          <w:t>7.6.</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Retenues et pénalités pour non remise des documents fournis après exécution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2851E720" w14:textId="205F26CC" w:rsidR="00252724" w:rsidRPr="00252724" w:rsidRDefault="00252724">
      <w:pPr>
        <w:pStyle w:val="TM1"/>
        <w:rPr>
          <w:rFonts w:ascii="Franklin Gothic Demi Cond" w:eastAsiaTheme="minorEastAsia" w:hAnsi="Franklin Gothic Demi Cond"/>
          <w:b w:val="0"/>
          <w:color w:val="D30073"/>
          <w:sz w:val="22"/>
          <w:szCs w:val="22"/>
        </w:rPr>
      </w:pPr>
      <w:hyperlink w:anchor="_Toc212878237" w:history="1">
        <w:r w:rsidRPr="00252724">
          <w:rPr>
            <w:rStyle w:val="Lienhypertexte"/>
            <w:rFonts w:ascii="Franklin Gothic Demi Cond" w:eastAsiaTheme="majorEastAsia" w:hAnsi="Franklin Gothic Demi Cond" w:cstheme="majorBidi"/>
            <w:color w:val="D30073"/>
          </w:rPr>
          <w:t>ARTICLE 8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PROVENANCE – QUALITE - CONTRÔLE ET PRISE EN CHARGE DES MATERIAUX ET PRODUITS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691C800D" w14:textId="6C40779E" w:rsidR="00252724" w:rsidRPr="00252724" w:rsidRDefault="00252724">
      <w:pPr>
        <w:pStyle w:val="TM2"/>
        <w:rPr>
          <w:rFonts w:ascii="Franklin Gothic Demi Cond" w:eastAsiaTheme="minorEastAsia" w:hAnsi="Franklin Gothic Demi Cond"/>
          <w:b w:val="0"/>
          <w:color w:val="D30073"/>
          <w:sz w:val="22"/>
          <w:lang w:eastAsia="fr-FR"/>
        </w:rPr>
      </w:pPr>
      <w:hyperlink w:anchor="_Toc212878238" w:history="1">
        <w:r w:rsidRPr="00252724">
          <w:rPr>
            <w:rStyle w:val="Lienhypertexte"/>
            <w:rFonts w:ascii="Franklin Gothic Demi Cond" w:hAnsi="Franklin Gothic Demi Cond"/>
            <w:color w:val="D30073"/>
          </w:rPr>
          <w:t>8.1.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Provenance des matériaux et produit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0569733B" w14:textId="437E68AA" w:rsidR="00252724" w:rsidRPr="00252724" w:rsidRDefault="00252724">
      <w:pPr>
        <w:pStyle w:val="TM2"/>
        <w:rPr>
          <w:rFonts w:ascii="Franklin Gothic Demi Cond" w:eastAsiaTheme="minorEastAsia" w:hAnsi="Franklin Gothic Demi Cond"/>
          <w:b w:val="0"/>
          <w:color w:val="D30073"/>
          <w:sz w:val="22"/>
          <w:lang w:eastAsia="fr-FR"/>
        </w:rPr>
      </w:pPr>
      <w:hyperlink w:anchor="_Toc212878239" w:history="1">
        <w:r w:rsidRPr="00252724">
          <w:rPr>
            <w:rStyle w:val="Lienhypertexte"/>
            <w:rFonts w:ascii="Franklin Gothic Demi Cond" w:hAnsi="Franklin Gothic Demi Cond"/>
            <w:color w:val="D30073"/>
          </w:rPr>
          <w:t>8.2.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Mise à disposition de lieux d’emprunt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_Toc212878239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39763F41" w14:textId="124CB26D" w:rsidR="00252724" w:rsidRPr="00252724" w:rsidRDefault="00252724">
      <w:pPr>
        <w:pStyle w:val="TM2"/>
        <w:rPr>
          <w:rFonts w:ascii="Franklin Gothic Demi Cond" w:eastAsiaTheme="minorEastAsia" w:hAnsi="Franklin Gothic Demi Cond"/>
          <w:b w:val="0"/>
          <w:color w:val="D30073"/>
          <w:sz w:val="22"/>
          <w:lang w:eastAsia="fr-FR"/>
        </w:rPr>
      </w:pPr>
      <w:hyperlink w:anchor="_Toc212878240" w:history="1">
        <w:r w:rsidRPr="00252724">
          <w:rPr>
            <w:rStyle w:val="Lienhypertexte"/>
            <w:rFonts w:ascii="Franklin Gothic Demi Cond" w:hAnsi="Franklin Gothic Demi Cond"/>
            <w:color w:val="D30073"/>
          </w:rPr>
          <w:t>8.3.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Caractéristiques, qualités, vérifications, essais et épreuves des matériaux et produits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17</w:t>
        </w:r>
        <w:r w:rsidRPr="00252724">
          <w:rPr>
            <w:rFonts w:ascii="Franklin Gothic Demi Cond" w:hAnsi="Franklin Gothic Demi Cond"/>
            <w:webHidden/>
            <w:color w:val="D30073"/>
          </w:rPr>
          <w:fldChar w:fldCharType="end"/>
        </w:r>
      </w:hyperlink>
    </w:p>
    <w:p w14:paraId="08656986" w14:textId="11BE789E" w:rsidR="00252724" w:rsidRPr="00252724" w:rsidRDefault="00252724">
      <w:pPr>
        <w:pStyle w:val="TM1"/>
        <w:rPr>
          <w:rFonts w:ascii="Franklin Gothic Demi Cond" w:eastAsiaTheme="minorEastAsia" w:hAnsi="Franklin Gothic Demi Cond"/>
          <w:b w:val="0"/>
          <w:color w:val="D30073"/>
          <w:sz w:val="22"/>
          <w:szCs w:val="22"/>
        </w:rPr>
      </w:pPr>
      <w:hyperlink w:anchor="_Toc212878241" w:history="1">
        <w:r w:rsidRPr="00252724">
          <w:rPr>
            <w:rStyle w:val="Lienhypertexte"/>
            <w:rFonts w:ascii="Franklin Gothic Demi Cond" w:eastAsiaTheme="majorEastAsia" w:hAnsi="Franklin Gothic Demi Cond" w:cstheme="majorBidi"/>
            <w:color w:val="D30073"/>
          </w:rPr>
          <w:t>ARTICLE 9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PREPARATION - COORDINATION ET EXECUTION DES TRAVAUX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18</w:t>
        </w:r>
        <w:r w:rsidRPr="00252724">
          <w:rPr>
            <w:rFonts w:ascii="Franklin Gothic Demi Cond" w:hAnsi="Franklin Gothic Demi Cond"/>
            <w:webHidden/>
            <w:color w:val="D30073"/>
          </w:rPr>
          <w:fldChar w:fldCharType="end"/>
        </w:r>
      </w:hyperlink>
    </w:p>
    <w:p w14:paraId="358DE30B" w14:textId="74420A1A" w:rsidR="00252724" w:rsidRPr="00252724" w:rsidRDefault="00252724">
      <w:pPr>
        <w:pStyle w:val="TM2"/>
        <w:rPr>
          <w:rFonts w:ascii="Franklin Gothic Demi Cond" w:eastAsiaTheme="minorEastAsia" w:hAnsi="Franklin Gothic Demi Cond"/>
          <w:b w:val="0"/>
          <w:color w:val="D30073"/>
          <w:sz w:val="22"/>
          <w:lang w:eastAsia="fr-FR"/>
        </w:rPr>
      </w:pPr>
      <w:hyperlink w:anchor="_Toc212878242" w:history="1">
        <w:r w:rsidRPr="00252724">
          <w:rPr>
            <w:rStyle w:val="Lienhypertexte"/>
            <w:rFonts w:ascii="Franklin Gothic Demi Cond" w:hAnsi="Franklin Gothic Demi Cond"/>
            <w:color w:val="D30073"/>
          </w:rPr>
          <w:t>9.1.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Période de préparation - Programme d'exécution des travaux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18</w:t>
        </w:r>
        <w:r w:rsidRPr="00252724">
          <w:rPr>
            <w:rFonts w:ascii="Franklin Gothic Demi Cond" w:hAnsi="Franklin Gothic Demi Cond"/>
            <w:webHidden/>
            <w:color w:val="D30073"/>
          </w:rPr>
          <w:fldChar w:fldCharType="end"/>
        </w:r>
      </w:hyperlink>
    </w:p>
    <w:p w14:paraId="1F4BDAAA" w14:textId="71072289" w:rsidR="00252724" w:rsidRPr="00252724" w:rsidRDefault="00252724">
      <w:pPr>
        <w:pStyle w:val="TM2"/>
        <w:rPr>
          <w:rFonts w:ascii="Franklin Gothic Demi Cond" w:eastAsiaTheme="minorEastAsia" w:hAnsi="Franklin Gothic Demi Cond"/>
          <w:b w:val="0"/>
          <w:color w:val="D30073"/>
          <w:sz w:val="22"/>
          <w:lang w:eastAsia="fr-FR"/>
        </w:rPr>
      </w:pPr>
      <w:hyperlink w:anchor="_Toc212878243" w:history="1">
        <w:r w:rsidRPr="00252724">
          <w:rPr>
            <w:rStyle w:val="Lienhypertexte"/>
            <w:rFonts w:ascii="Franklin Gothic Demi Cond" w:hAnsi="Franklin Gothic Demi Cond"/>
            <w:color w:val="D30073"/>
          </w:rPr>
          <w:t>9.2.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Lutte contre le travail dissimulé</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18</w:t>
        </w:r>
        <w:r w:rsidRPr="00252724">
          <w:rPr>
            <w:rFonts w:ascii="Franklin Gothic Demi Cond" w:hAnsi="Franklin Gothic Demi Cond"/>
            <w:webHidden/>
            <w:color w:val="D30073"/>
          </w:rPr>
          <w:fldChar w:fldCharType="end"/>
        </w:r>
      </w:hyperlink>
    </w:p>
    <w:p w14:paraId="3C10720B" w14:textId="4EDC1946" w:rsidR="00252724" w:rsidRPr="00252724" w:rsidRDefault="00252724">
      <w:pPr>
        <w:pStyle w:val="TM2"/>
        <w:rPr>
          <w:rFonts w:ascii="Franklin Gothic Demi Cond" w:eastAsiaTheme="minorEastAsia" w:hAnsi="Franklin Gothic Demi Cond"/>
          <w:b w:val="0"/>
          <w:color w:val="D30073"/>
          <w:sz w:val="22"/>
          <w:lang w:eastAsia="fr-FR"/>
        </w:rPr>
      </w:pPr>
      <w:hyperlink w:anchor="_Toc212878244" w:history="1">
        <w:r w:rsidRPr="00252724">
          <w:rPr>
            <w:rStyle w:val="Lienhypertexte"/>
            <w:rFonts w:ascii="Franklin Gothic Demi Cond" w:hAnsi="Franklin Gothic Demi Cond"/>
            <w:color w:val="D30073"/>
          </w:rPr>
          <w:t>9.3.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Organisation, déroulement, sécurité et hygiène des chantiers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18</w:t>
        </w:r>
        <w:r w:rsidRPr="00252724">
          <w:rPr>
            <w:rFonts w:ascii="Franklin Gothic Demi Cond" w:hAnsi="Franklin Gothic Demi Cond"/>
            <w:webHidden/>
            <w:color w:val="D30073"/>
          </w:rPr>
          <w:fldChar w:fldCharType="end"/>
        </w:r>
      </w:hyperlink>
    </w:p>
    <w:p w14:paraId="5DF3D202" w14:textId="796D087C" w:rsidR="00252724" w:rsidRPr="00252724" w:rsidRDefault="00252724">
      <w:pPr>
        <w:pStyle w:val="TM2"/>
        <w:rPr>
          <w:rFonts w:ascii="Franklin Gothic Demi Cond" w:eastAsiaTheme="minorEastAsia" w:hAnsi="Franklin Gothic Demi Cond"/>
          <w:b w:val="0"/>
          <w:color w:val="D30073"/>
          <w:sz w:val="22"/>
          <w:lang w:eastAsia="fr-FR"/>
        </w:rPr>
      </w:pPr>
      <w:hyperlink w:anchor="_Toc212878245" w:history="1">
        <w:r w:rsidRPr="00252724">
          <w:rPr>
            <w:rStyle w:val="Lienhypertexte"/>
            <w:rFonts w:ascii="Franklin Gothic Demi Cond" w:hAnsi="Franklin Gothic Demi Cond"/>
            <w:color w:val="D30073"/>
          </w:rPr>
          <w:t>9.4.</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Dispositions en matière de protection de l’environnement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19</w:t>
        </w:r>
        <w:r w:rsidRPr="00252724">
          <w:rPr>
            <w:rFonts w:ascii="Franklin Gothic Demi Cond" w:hAnsi="Franklin Gothic Demi Cond"/>
            <w:webHidden/>
            <w:color w:val="D30073"/>
          </w:rPr>
          <w:fldChar w:fldCharType="end"/>
        </w:r>
      </w:hyperlink>
    </w:p>
    <w:p w14:paraId="6DCC718A" w14:textId="73CC0B03" w:rsidR="00252724" w:rsidRPr="00252724" w:rsidRDefault="00252724">
      <w:pPr>
        <w:pStyle w:val="TM2"/>
        <w:rPr>
          <w:rFonts w:ascii="Franklin Gothic Demi Cond" w:eastAsiaTheme="minorEastAsia" w:hAnsi="Franklin Gothic Demi Cond"/>
          <w:b w:val="0"/>
          <w:color w:val="D30073"/>
          <w:sz w:val="22"/>
          <w:lang w:eastAsia="fr-FR"/>
        </w:rPr>
      </w:pPr>
      <w:hyperlink w:anchor="_Toc212878246" w:history="1">
        <w:r w:rsidRPr="00252724">
          <w:rPr>
            <w:rStyle w:val="Lienhypertexte"/>
            <w:rFonts w:ascii="Franklin Gothic Demi Cond" w:hAnsi="Franklin Gothic Demi Cond"/>
            <w:color w:val="D30073"/>
          </w:rPr>
          <w:t>9.5.</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Dommages divers causés par la conduite des travaux ou les modalités de leur exécution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19</w:t>
        </w:r>
        <w:r w:rsidRPr="00252724">
          <w:rPr>
            <w:rFonts w:ascii="Franklin Gothic Demi Cond" w:hAnsi="Franklin Gothic Demi Cond"/>
            <w:webHidden/>
            <w:color w:val="D30073"/>
          </w:rPr>
          <w:fldChar w:fldCharType="end"/>
        </w:r>
      </w:hyperlink>
    </w:p>
    <w:p w14:paraId="572C9AAA" w14:textId="2EC002B1" w:rsidR="00252724" w:rsidRPr="00252724" w:rsidRDefault="00252724">
      <w:pPr>
        <w:pStyle w:val="TM2"/>
        <w:rPr>
          <w:rFonts w:ascii="Franklin Gothic Demi Cond" w:eastAsiaTheme="minorEastAsia" w:hAnsi="Franklin Gothic Demi Cond"/>
          <w:b w:val="0"/>
          <w:color w:val="D30073"/>
          <w:sz w:val="22"/>
          <w:lang w:eastAsia="fr-FR"/>
        </w:rPr>
      </w:pPr>
      <w:hyperlink w:anchor="_Toc212878247" w:history="1">
        <w:r w:rsidRPr="00252724">
          <w:rPr>
            <w:rStyle w:val="Lienhypertexte"/>
            <w:rFonts w:ascii="Franklin Gothic Demi Cond" w:hAnsi="Franklin Gothic Demi Cond"/>
            <w:color w:val="D30073"/>
          </w:rPr>
          <w:t>9.6.</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Rendez-vous de chantier</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19</w:t>
        </w:r>
        <w:r w:rsidRPr="00252724">
          <w:rPr>
            <w:rFonts w:ascii="Franklin Gothic Demi Cond" w:hAnsi="Franklin Gothic Demi Cond"/>
            <w:webHidden/>
            <w:color w:val="D30073"/>
          </w:rPr>
          <w:fldChar w:fldCharType="end"/>
        </w:r>
      </w:hyperlink>
    </w:p>
    <w:p w14:paraId="65365C60" w14:textId="430FBD71" w:rsidR="00252724" w:rsidRPr="00252724" w:rsidRDefault="00252724">
      <w:pPr>
        <w:pStyle w:val="TM1"/>
        <w:rPr>
          <w:rFonts w:ascii="Franklin Gothic Demi Cond" w:eastAsiaTheme="minorEastAsia" w:hAnsi="Franklin Gothic Demi Cond"/>
          <w:b w:val="0"/>
          <w:color w:val="D30073"/>
          <w:sz w:val="22"/>
          <w:szCs w:val="22"/>
        </w:rPr>
      </w:pPr>
      <w:hyperlink w:anchor="_Toc212878248" w:history="1">
        <w:r w:rsidRPr="00252724">
          <w:rPr>
            <w:rStyle w:val="Lienhypertexte"/>
            <w:rFonts w:ascii="Franklin Gothic Demi Cond" w:eastAsiaTheme="majorEastAsia" w:hAnsi="Franklin Gothic Demi Cond" w:cstheme="majorBidi"/>
            <w:color w:val="D30073"/>
          </w:rPr>
          <w:t>ARTICLE 10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CONDITIONS DE PAIEMENT ET DE REGLEMENT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20</w:t>
        </w:r>
        <w:r w:rsidRPr="00252724">
          <w:rPr>
            <w:rFonts w:ascii="Franklin Gothic Demi Cond" w:hAnsi="Franklin Gothic Demi Cond"/>
            <w:webHidden/>
            <w:color w:val="D30073"/>
          </w:rPr>
          <w:fldChar w:fldCharType="end"/>
        </w:r>
      </w:hyperlink>
    </w:p>
    <w:p w14:paraId="7182A8F0" w14:textId="2A97BDDD" w:rsidR="00252724" w:rsidRPr="00252724" w:rsidRDefault="00252724">
      <w:pPr>
        <w:pStyle w:val="TM2"/>
        <w:rPr>
          <w:rFonts w:ascii="Franklin Gothic Demi Cond" w:eastAsiaTheme="minorEastAsia" w:hAnsi="Franklin Gothic Demi Cond"/>
          <w:b w:val="0"/>
          <w:color w:val="D30073"/>
          <w:sz w:val="22"/>
          <w:lang w:eastAsia="fr-FR"/>
        </w:rPr>
      </w:pPr>
      <w:hyperlink w:anchor="_Toc212878249" w:history="1">
        <w:r w:rsidRPr="00252724">
          <w:rPr>
            <w:rStyle w:val="Lienhypertexte"/>
            <w:rFonts w:ascii="Franklin Gothic Demi Cond" w:hAnsi="Franklin Gothic Demi Cond"/>
            <w:color w:val="D30073"/>
          </w:rPr>
          <w:t>10.1.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Présentation des factures au format dématérialisé</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_Toc212878249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20</w:t>
        </w:r>
        <w:r w:rsidRPr="00252724">
          <w:rPr>
            <w:rFonts w:ascii="Franklin Gothic Demi Cond" w:hAnsi="Franklin Gothic Demi Cond"/>
            <w:webHidden/>
            <w:color w:val="D30073"/>
          </w:rPr>
          <w:fldChar w:fldCharType="end"/>
        </w:r>
      </w:hyperlink>
    </w:p>
    <w:p w14:paraId="3C97E5C4" w14:textId="4458C74D" w:rsidR="00252724" w:rsidRPr="00252724" w:rsidRDefault="00252724">
      <w:pPr>
        <w:pStyle w:val="TM2"/>
        <w:rPr>
          <w:rFonts w:ascii="Franklin Gothic Demi Cond" w:eastAsiaTheme="minorEastAsia" w:hAnsi="Franklin Gothic Demi Cond"/>
          <w:b w:val="0"/>
          <w:color w:val="D30073"/>
          <w:sz w:val="22"/>
          <w:lang w:eastAsia="fr-FR"/>
        </w:rPr>
      </w:pPr>
      <w:hyperlink w:anchor="_Toc212878250" w:history="1">
        <w:r w:rsidRPr="00252724">
          <w:rPr>
            <w:rStyle w:val="Lienhypertexte"/>
            <w:rFonts w:ascii="Franklin Gothic Demi Cond" w:hAnsi="Franklin Gothic Demi Cond"/>
            <w:color w:val="D30073"/>
          </w:rPr>
          <w:t>10.2.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Demandes de paiement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21</w:t>
        </w:r>
        <w:r w:rsidRPr="00252724">
          <w:rPr>
            <w:rFonts w:ascii="Franklin Gothic Demi Cond" w:hAnsi="Franklin Gothic Demi Cond"/>
            <w:webHidden/>
            <w:color w:val="D30073"/>
          </w:rPr>
          <w:fldChar w:fldCharType="end"/>
        </w:r>
      </w:hyperlink>
    </w:p>
    <w:p w14:paraId="2A565D4E" w14:textId="417B5AAA" w:rsidR="00252724" w:rsidRPr="00252724" w:rsidRDefault="00252724">
      <w:pPr>
        <w:pStyle w:val="TM2"/>
        <w:rPr>
          <w:rFonts w:ascii="Franklin Gothic Demi Cond" w:eastAsiaTheme="minorEastAsia" w:hAnsi="Franklin Gothic Demi Cond"/>
          <w:b w:val="0"/>
          <w:color w:val="D30073"/>
          <w:sz w:val="22"/>
          <w:lang w:eastAsia="fr-FR"/>
        </w:rPr>
      </w:pPr>
      <w:hyperlink w:anchor="_Toc212878251" w:history="1">
        <w:r w:rsidRPr="00252724">
          <w:rPr>
            <w:rStyle w:val="Lienhypertexte"/>
            <w:rFonts w:ascii="Franklin Gothic Demi Cond" w:hAnsi="Franklin Gothic Demi Cond"/>
            <w:color w:val="D30073"/>
          </w:rPr>
          <w:t>10.3.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Délai de paiement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21</w:t>
        </w:r>
        <w:r w:rsidRPr="00252724">
          <w:rPr>
            <w:rFonts w:ascii="Franklin Gothic Demi Cond" w:hAnsi="Franklin Gothic Demi Cond"/>
            <w:webHidden/>
            <w:color w:val="D30073"/>
          </w:rPr>
          <w:fldChar w:fldCharType="end"/>
        </w:r>
      </w:hyperlink>
    </w:p>
    <w:p w14:paraId="4E464FA7" w14:textId="4740AC30" w:rsidR="00252724" w:rsidRPr="00252724" w:rsidRDefault="00252724">
      <w:pPr>
        <w:pStyle w:val="TM2"/>
        <w:rPr>
          <w:rFonts w:ascii="Franklin Gothic Demi Cond" w:eastAsiaTheme="minorEastAsia" w:hAnsi="Franklin Gothic Demi Cond"/>
          <w:b w:val="0"/>
          <w:color w:val="D30073"/>
          <w:sz w:val="22"/>
          <w:lang w:eastAsia="fr-FR"/>
        </w:rPr>
      </w:pPr>
      <w:hyperlink w:anchor="_Toc212878252" w:history="1">
        <w:r w:rsidRPr="00252724">
          <w:rPr>
            <w:rStyle w:val="Lienhypertexte"/>
            <w:rFonts w:ascii="Franklin Gothic Demi Cond" w:hAnsi="Franklin Gothic Demi Cond"/>
            <w:color w:val="D30073"/>
          </w:rPr>
          <w:t>10.4.</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Paiements des cotraitants et des sous-traitants ayant droit au paiement direct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22</w:t>
        </w:r>
        <w:r w:rsidRPr="00252724">
          <w:rPr>
            <w:rFonts w:ascii="Franklin Gothic Demi Cond" w:hAnsi="Franklin Gothic Demi Cond"/>
            <w:webHidden/>
            <w:color w:val="D30073"/>
          </w:rPr>
          <w:fldChar w:fldCharType="end"/>
        </w:r>
      </w:hyperlink>
    </w:p>
    <w:p w14:paraId="7A6A9D18" w14:textId="70DE33CA" w:rsidR="00252724" w:rsidRPr="00252724" w:rsidRDefault="00252724">
      <w:pPr>
        <w:pStyle w:val="TM2"/>
        <w:rPr>
          <w:rFonts w:ascii="Franklin Gothic Demi Cond" w:eastAsiaTheme="minorEastAsia" w:hAnsi="Franklin Gothic Demi Cond"/>
          <w:b w:val="0"/>
          <w:color w:val="D30073"/>
          <w:sz w:val="22"/>
          <w:lang w:eastAsia="fr-FR"/>
        </w:rPr>
      </w:pPr>
      <w:hyperlink w:anchor="_Toc212878253" w:history="1">
        <w:r w:rsidRPr="00252724">
          <w:rPr>
            <w:rStyle w:val="Lienhypertexte"/>
            <w:rFonts w:ascii="Franklin Gothic Demi Cond" w:hAnsi="Franklin Gothic Demi Cond"/>
            <w:color w:val="D30073"/>
          </w:rPr>
          <w:t>10.5.</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Intérêts moratoires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22</w:t>
        </w:r>
        <w:r w:rsidRPr="00252724">
          <w:rPr>
            <w:rFonts w:ascii="Franklin Gothic Demi Cond" w:hAnsi="Franklin Gothic Demi Cond"/>
            <w:webHidden/>
            <w:color w:val="D30073"/>
          </w:rPr>
          <w:fldChar w:fldCharType="end"/>
        </w:r>
      </w:hyperlink>
    </w:p>
    <w:p w14:paraId="6719A358" w14:textId="1A1D0BEF" w:rsidR="00252724" w:rsidRPr="00252724" w:rsidRDefault="00252724">
      <w:pPr>
        <w:pStyle w:val="TM2"/>
        <w:rPr>
          <w:rFonts w:ascii="Franklin Gothic Demi Cond" w:eastAsiaTheme="minorEastAsia" w:hAnsi="Franklin Gothic Demi Cond"/>
          <w:b w:val="0"/>
          <w:color w:val="D30073"/>
          <w:sz w:val="22"/>
          <w:lang w:eastAsia="fr-FR"/>
        </w:rPr>
      </w:pPr>
      <w:hyperlink w:anchor="_Toc212878254" w:history="1">
        <w:r w:rsidRPr="00252724">
          <w:rPr>
            <w:rStyle w:val="Lienhypertexte"/>
            <w:rFonts w:ascii="Franklin Gothic Demi Cond" w:hAnsi="Franklin Gothic Demi Cond"/>
            <w:color w:val="D30073"/>
          </w:rPr>
          <w:t>10.6.</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Acomptes sur approvisionnements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22</w:t>
        </w:r>
        <w:r w:rsidRPr="00252724">
          <w:rPr>
            <w:rFonts w:ascii="Franklin Gothic Demi Cond" w:hAnsi="Franklin Gothic Demi Cond"/>
            <w:webHidden/>
            <w:color w:val="D30073"/>
          </w:rPr>
          <w:fldChar w:fldCharType="end"/>
        </w:r>
      </w:hyperlink>
    </w:p>
    <w:p w14:paraId="5D9C4A19" w14:textId="5AF15C75" w:rsidR="00252724" w:rsidRPr="00252724" w:rsidRDefault="00252724">
      <w:pPr>
        <w:pStyle w:val="TM2"/>
        <w:rPr>
          <w:rFonts w:ascii="Franklin Gothic Demi Cond" w:eastAsiaTheme="minorEastAsia" w:hAnsi="Franklin Gothic Demi Cond"/>
          <w:b w:val="0"/>
          <w:color w:val="D30073"/>
          <w:sz w:val="22"/>
          <w:lang w:eastAsia="fr-FR"/>
        </w:rPr>
      </w:pPr>
      <w:hyperlink w:anchor="_Toc212878255" w:history="1">
        <w:r w:rsidRPr="00252724">
          <w:rPr>
            <w:rStyle w:val="Lienhypertexte"/>
            <w:rFonts w:ascii="Franklin Gothic Demi Cond" w:hAnsi="Franklin Gothic Demi Cond"/>
            <w:color w:val="D30073"/>
          </w:rPr>
          <w:t>10.7.</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Mode de règlement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23</w:t>
        </w:r>
        <w:r w:rsidRPr="00252724">
          <w:rPr>
            <w:rFonts w:ascii="Franklin Gothic Demi Cond" w:hAnsi="Franklin Gothic Demi Cond"/>
            <w:webHidden/>
            <w:color w:val="D30073"/>
          </w:rPr>
          <w:fldChar w:fldCharType="end"/>
        </w:r>
      </w:hyperlink>
    </w:p>
    <w:p w14:paraId="4FD386D6" w14:textId="33FD3910" w:rsidR="00252724" w:rsidRPr="00252724" w:rsidRDefault="00252724">
      <w:pPr>
        <w:pStyle w:val="TM2"/>
        <w:rPr>
          <w:rFonts w:ascii="Franklin Gothic Demi Cond" w:eastAsiaTheme="minorEastAsia" w:hAnsi="Franklin Gothic Demi Cond"/>
          <w:b w:val="0"/>
          <w:color w:val="D30073"/>
          <w:sz w:val="22"/>
          <w:lang w:eastAsia="fr-FR"/>
        </w:rPr>
      </w:pPr>
      <w:hyperlink w:anchor="_Toc212878256" w:history="1">
        <w:r w:rsidRPr="00252724">
          <w:rPr>
            <w:rStyle w:val="Lienhypertexte"/>
            <w:rFonts w:ascii="Franklin Gothic Demi Cond" w:hAnsi="Franklin Gothic Demi Cond"/>
            <w:color w:val="D30073"/>
          </w:rPr>
          <w:t>10.8.</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Retenue de garantie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24</w:t>
        </w:r>
        <w:r w:rsidRPr="00252724">
          <w:rPr>
            <w:rFonts w:ascii="Franklin Gothic Demi Cond" w:hAnsi="Franklin Gothic Demi Cond"/>
            <w:webHidden/>
            <w:color w:val="D30073"/>
          </w:rPr>
          <w:fldChar w:fldCharType="end"/>
        </w:r>
      </w:hyperlink>
    </w:p>
    <w:p w14:paraId="00E88CD9" w14:textId="7FED70F5" w:rsidR="00252724" w:rsidRPr="00252724" w:rsidRDefault="00252724">
      <w:pPr>
        <w:pStyle w:val="TM2"/>
        <w:rPr>
          <w:rFonts w:ascii="Franklin Gothic Demi Cond" w:eastAsiaTheme="minorEastAsia" w:hAnsi="Franklin Gothic Demi Cond"/>
          <w:b w:val="0"/>
          <w:color w:val="D30073"/>
          <w:sz w:val="22"/>
          <w:lang w:eastAsia="fr-FR"/>
        </w:rPr>
      </w:pPr>
      <w:hyperlink w:anchor="_Toc212878257" w:history="1">
        <w:r w:rsidRPr="00252724">
          <w:rPr>
            <w:rStyle w:val="Lienhypertexte"/>
            <w:rFonts w:ascii="Franklin Gothic Demi Cond" w:hAnsi="Franklin Gothic Demi Cond"/>
            <w:color w:val="D30073"/>
          </w:rPr>
          <w:t>10.9.</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Avance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24</w:t>
        </w:r>
        <w:r w:rsidRPr="00252724">
          <w:rPr>
            <w:rFonts w:ascii="Franklin Gothic Demi Cond" w:hAnsi="Franklin Gothic Demi Cond"/>
            <w:webHidden/>
            <w:color w:val="D30073"/>
          </w:rPr>
          <w:fldChar w:fldCharType="end"/>
        </w:r>
      </w:hyperlink>
    </w:p>
    <w:p w14:paraId="747010C9" w14:textId="27BF0CC8" w:rsidR="00252724" w:rsidRPr="00252724" w:rsidRDefault="00252724">
      <w:pPr>
        <w:pStyle w:val="TM1"/>
        <w:rPr>
          <w:rFonts w:ascii="Franklin Gothic Demi Cond" w:eastAsiaTheme="minorEastAsia" w:hAnsi="Franklin Gothic Demi Cond"/>
          <w:b w:val="0"/>
          <w:color w:val="D30073"/>
          <w:sz w:val="22"/>
          <w:szCs w:val="22"/>
        </w:rPr>
      </w:pPr>
      <w:hyperlink w:anchor="_Toc212878258" w:history="1">
        <w:r w:rsidRPr="00252724">
          <w:rPr>
            <w:rStyle w:val="Lienhypertexte"/>
            <w:rFonts w:ascii="Franklin Gothic Demi Cond" w:eastAsiaTheme="majorEastAsia" w:hAnsi="Franklin Gothic Demi Cond" w:cstheme="majorBidi"/>
            <w:color w:val="D30073"/>
          </w:rPr>
          <w:t>ARTICLE 11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RECEPTION DES TRAVAUX – DELAI DE GARANTIE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25</w:t>
        </w:r>
        <w:r w:rsidRPr="00252724">
          <w:rPr>
            <w:rFonts w:ascii="Franklin Gothic Demi Cond" w:hAnsi="Franklin Gothic Demi Cond"/>
            <w:webHidden/>
            <w:color w:val="D30073"/>
          </w:rPr>
          <w:fldChar w:fldCharType="end"/>
        </w:r>
      </w:hyperlink>
    </w:p>
    <w:p w14:paraId="0A40D274" w14:textId="08328145" w:rsidR="00252724" w:rsidRPr="00252724" w:rsidRDefault="00252724">
      <w:pPr>
        <w:pStyle w:val="TM2"/>
        <w:rPr>
          <w:rFonts w:ascii="Franklin Gothic Demi Cond" w:eastAsiaTheme="minorEastAsia" w:hAnsi="Franklin Gothic Demi Cond"/>
          <w:b w:val="0"/>
          <w:color w:val="D30073"/>
          <w:sz w:val="22"/>
          <w:lang w:eastAsia="fr-FR"/>
        </w:rPr>
      </w:pPr>
      <w:hyperlink w:anchor="_Toc212878259" w:history="1">
        <w:r w:rsidRPr="00252724">
          <w:rPr>
            <w:rStyle w:val="Lienhypertexte"/>
            <w:rFonts w:ascii="Franklin Gothic Demi Cond" w:hAnsi="Franklin Gothic Demi Cond"/>
            <w:color w:val="D30073"/>
          </w:rPr>
          <w:t>11.1.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Réception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_Toc212878259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25</w:t>
        </w:r>
        <w:r w:rsidRPr="00252724">
          <w:rPr>
            <w:rFonts w:ascii="Franklin Gothic Demi Cond" w:hAnsi="Franklin Gothic Demi Cond"/>
            <w:webHidden/>
            <w:color w:val="D30073"/>
          </w:rPr>
          <w:fldChar w:fldCharType="end"/>
        </w:r>
      </w:hyperlink>
    </w:p>
    <w:p w14:paraId="73D66CA7" w14:textId="58B210B5" w:rsidR="00252724" w:rsidRPr="00252724" w:rsidRDefault="00252724">
      <w:pPr>
        <w:pStyle w:val="TM2"/>
        <w:rPr>
          <w:rFonts w:ascii="Franklin Gothic Demi Cond" w:eastAsiaTheme="minorEastAsia" w:hAnsi="Franklin Gothic Demi Cond"/>
          <w:b w:val="0"/>
          <w:color w:val="D30073"/>
          <w:sz w:val="22"/>
          <w:lang w:eastAsia="fr-FR"/>
        </w:rPr>
      </w:pPr>
      <w:hyperlink w:anchor="_Toc212878260" w:history="1">
        <w:r w:rsidRPr="00252724">
          <w:rPr>
            <w:rStyle w:val="Lienhypertexte"/>
            <w:rFonts w:ascii="Franklin Gothic Demi Cond" w:hAnsi="Franklin Gothic Demi Cond"/>
            <w:color w:val="D30073"/>
          </w:rPr>
          <w:t>11.2.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Délais de garantie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25</w:t>
        </w:r>
        <w:r w:rsidRPr="00252724">
          <w:rPr>
            <w:rFonts w:ascii="Franklin Gothic Demi Cond" w:hAnsi="Franklin Gothic Demi Cond"/>
            <w:webHidden/>
            <w:color w:val="D30073"/>
          </w:rPr>
          <w:fldChar w:fldCharType="end"/>
        </w:r>
      </w:hyperlink>
    </w:p>
    <w:p w14:paraId="04132B92" w14:textId="7162FC35" w:rsidR="00252724" w:rsidRPr="00252724" w:rsidRDefault="00252724">
      <w:pPr>
        <w:pStyle w:val="TM1"/>
        <w:rPr>
          <w:rFonts w:ascii="Franklin Gothic Demi Cond" w:eastAsiaTheme="minorEastAsia" w:hAnsi="Franklin Gothic Demi Cond"/>
          <w:b w:val="0"/>
          <w:color w:val="D30073"/>
          <w:sz w:val="22"/>
          <w:szCs w:val="22"/>
        </w:rPr>
      </w:pPr>
      <w:hyperlink w:anchor="_Toc212878261" w:history="1">
        <w:r w:rsidRPr="00252724">
          <w:rPr>
            <w:rStyle w:val="Lienhypertexte"/>
            <w:rFonts w:ascii="Franklin Gothic Demi Cond" w:eastAsiaTheme="majorEastAsia" w:hAnsi="Franklin Gothic Demi Cond" w:cstheme="majorBidi"/>
            <w:color w:val="D30073"/>
          </w:rPr>
          <w:t>ARTICLE 12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DOCUMENTS FOURNIS APRES EXECUTION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25</w:t>
        </w:r>
        <w:r w:rsidRPr="00252724">
          <w:rPr>
            <w:rFonts w:ascii="Franklin Gothic Demi Cond" w:hAnsi="Franklin Gothic Demi Cond"/>
            <w:webHidden/>
            <w:color w:val="D30073"/>
          </w:rPr>
          <w:fldChar w:fldCharType="end"/>
        </w:r>
      </w:hyperlink>
    </w:p>
    <w:p w14:paraId="6E7B3EE7" w14:textId="29EAFE5B" w:rsidR="00252724" w:rsidRPr="00252724" w:rsidRDefault="00252724">
      <w:pPr>
        <w:pStyle w:val="TM1"/>
        <w:rPr>
          <w:rFonts w:ascii="Franklin Gothic Demi Cond" w:eastAsiaTheme="minorEastAsia" w:hAnsi="Franklin Gothic Demi Cond"/>
          <w:b w:val="0"/>
          <w:color w:val="D30073"/>
          <w:sz w:val="22"/>
          <w:szCs w:val="22"/>
        </w:rPr>
      </w:pPr>
      <w:hyperlink w:anchor="_Toc212878262" w:history="1">
        <w:r w:rsidRPr="00252724">
          <w:rPr>
            <w:rStyle w:val="Lienhypertexte"/>
            <w:rFonts w:ascii="Franklin Gothic Demi Cond" w:eastAsiaTheme="majorEastAsia" w:hAnsi="Franklin Gothic Demi Cond" w:cstheme="majorBidi"/>
            <w:color w:val="D30073"/>
          </w:rPr>
          <w:t>ARTICLE 13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ASSURANCES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26</w:t>
        </w:r>
        <w:r w:rsidRPr="00252724">
          <w:rPr>
            <w:rFonts w:ascii="Franklin Gothic Demi Cond" w:hAnsi="Franklin Gothic Demi Cond"/>
            <w:webHidden/>
            <w:color w:val="D30073"/>
          </w:rPr>
          <w:fldChar w:fldCharType="end"/>
        </w:r>
      </w:hyperlink>
    </w:p>
    <w:p w14:paraId="09290CF9" w14:textId="4A1E5029" w:rsidR="00252724" w:rsidRPr="00252724" w:rsidRDefault="00252724">
      <w:pPr>
        <w:pStyle w:val="TM2"/>
        <w:rPr>
          <w:rFonts w:ascii="Franklin Gothic Demi Cond" w:eastAsiaTheme="minorEastAsia" w:hAnsi="Franklin Gothic Demi Cond"/>
          <w:b w:val="0"/>
          <w:color w:val="D30073"/>
          <w:sz w:val="22"/>
          <w:lang w:eastAsia="fr-FR"/>
        </w:rPr>
      </w:pPr>
      <w:hyperlink w:anchor="_Toc212878263" w:history="1">
        <w:r w:rsidRPr="00252724">
          <w:rPr>
            <w:rStyle w:val="Lienhypertexte"/>
            <w:rFonts w:ascii="Franklin Gothic Demi Cond" w:hAnsi="Franklin Gothic Demi Cond"/>
            <w:color w:val="D30073"/>
          </w:rPr>
          <w:t>13.1.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Assurance de responsabilités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26</w:t>
        </w:r>
        <w:r w:rsidRPr="00252724">
          <w:rPr>
            <w:rFonts w:ascii="Franklin Gothic Demi Cond" w:hAnsi="Franklin Gothic Demi Cond"/>
            <w:webHidden/>
            <w:color w:val="D30073"/>
          </w:rPr>
          <w:fldChar w:fldCharType="end"/>
        </w:r>
      </w:hyperlink>
    </w:p>
    <w:p w14:paraId="06E3530D" w14:textId="041365D2" w:rsidR="00252724" w:rsidRPr="00252724" w:rsidRDefault="00252724">
      <w:pPr>
        <w:pStyle w:val="TM2"/>
        <w:rPr>
          <w:rFonts w:ascii="Franklin Gothic Demi Cond" w:eastAsiaTheme="minorEastAsia" w:hAnsi="Franklin Gothic Demi Cond"/>
          <w:b w:val="0"/>
          <w:color w:val="D30073"/>
          <w:sz w:val="22"/>
          <w:lang w:eastAsia="fr-FR"/>
        </w:rPr>
      </w:pPr>
      <w:hyperlink w:anchor="_Toc212878264" w:history="1">
        <w:r w:rsidRPr="00252724">
          <w:rPr>
            <w:rStyle w:val="Lienhypertexte"/>
            <w:rFonts w:ascii="Franklin Gothic Demi Cond" w:hAnsi="Franklin Gothic Demi Cond"/>
            <w:color w:val="D30073"/>
          </w:rPr>
          <w:t>13.2.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Assurance des travaux</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27</w:t>
        </w:r>
        <w:r w:rsidRPr="00252724">
          <w:rPr>
            <w:rFonts w:ascii="Franklin Gothic Demi Cond" w:hAnsi="Franklin Gothic Demi Cond"/>
            <w:webHidden/>
            <w:color w:val="D30073"/>
          </w:rPr>
          <w:fldChar w:fldCharType="end"/>
        </w:r>
      </w:hyperlink>
    </w:p>
    <w:p w14:paraId="59F5BBBD" w14:textId="674F294A" w:rsidR="00252724" w:rsidRPr="00252724" w:rsidRDefault="00252724">
      <w:pPr>
        <w:pStyle w:val="TM2"/>
        <w:rPr>
          <w:rFonts w:ascii="Franklin Gothic Demi Cond" w:eastAsiaTheme="minorEastAsia" w:hAnsi="Franklin Gothic Demi Cond"/>
          <w:b w:val="0"/>
          <w:color w:val="D30073"/>
          <w:sz w:val="22"/>
          <w:lang w:eastAsia="fr-FR"/>
        </w:rPr>
      </w:pPr>
      <w:hyperlink w:anchor="_Toc212878265" w:history="1">
        <w:r w:rsidRPr="00252724">
          <w:rPr>
            <w:rStyle w:val="Lienhypertexte"/>
            <w:rFonts w:ascii="Franklin Gothic Demi Cond" w:hAnsi="Franklin Gothic Demi Cond"/>
            <w:color w:val="D30073"/>
          </w:rPr>
          <w:t>13.3.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Dispositions diverses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27</w:t>
        </w:r>
        <w:r w:rsidRPr="00252724">
          <w:rPr>
            <w:rFonts w:ascii="Franklin Gothic Demi Cond" w:hAnsi="Franklin Gothic Demi Cond"/>
            <w:webHidden/>
            <w:color w:val="D30073"/>
          </w:rPr>
          <w:fldChar w:fldCharType="end"/>
        </w:r>
      </w:hyperlink>
    </w:p>
    <w:p w14:paraId="43302D55" w14:textId="27A757B5" w:rsidR="00252724" w:rsidRPr="00252724" w:rsidRDefault="00252724">
      <w:pPr>
        <w:pStyle w:val="TM1"/>
        <w:rPr>
          <w:rFonts w:ascii="Franklin Gothic Demi Cond" w:eastAsiaTheme="minorEastAsia" w:hAnsi="Franklin Gothic Demi Cond"/>
          <w:b w:val="0"/>
          <w:color w:val="D30073"/>
          <w:sz w:val="22"/>
          <w:szCs w:val="22"/>
        </w:rPr>
      </w:pPr>
      <w:hyperlink w:anchor="_Toc212878266" w:history="1">
        <w:r w:rsidRPr="00252724">
          <w:rPr>
            <w:rStyle w:val="Lienhypertexte"/>
            <w:rFonts w:ascii="Franklin Gothic Demi Cond" w:eastAsiaTheme="majorEastAsia" w:hAnsi="Franklin Gothic Demi Cond" w:cstheme="majorBidi"/>
            <w:color w:val="D30073"/>
          </w:rPr>
          <w:t>ARTICLE 14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RESILIATION de l’accord-cadre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28</w:t>
        </w:r>
        <w:r w:rsidRPr="00252724">
          <w:rPr>
            <w:rFonts w:ascii="Franklin Gothic Demi Cond" w:hAnsi="Franklin Gothic Demi Cond"/>
            <w:webHidden/>
            <w:color w:val="D30073"/>
          </w:rPr>
          <w:fldChar w:fldCharType="end"/>
        </w:r>
      </w:hyperlink>
    </w:p>
    <w:p w14:paraId="2A47F065" w14:textId="79D0CFD7" w:rsidR="00252724" w:rsidRPr="00252724" w:rsidRDefault="00252724">
      <w:pPr>
        <w:pStyle w:val="TM2"/>
        <w:rPr>
          <w:rFonts w:ascii="Franklin Gothic Demi Cond" w:eastAsiaTheme="minorEastAsia" w:hAnsi="Franklin Gothic Demi Cond"/>
          <w:b w:val="0"/>
          <w:color w:val="D30073"/>
          <w:sz w:val="22"/>
          <w:lang w:eastAsia="fr-FR"/>
        </w:rPr>
      </w:pPr>
      <w:hyperlink w:anchor="_Toc212878267" w:history="1">
        <w:r w:rsidRPr="00252724">
          <w:rPr>
            <w:rStyle w:val="Lienhypertexte"/>
            <w:rFonts w:ascii="Franklin Gothic Demi Cond" w:hAnsi="Franklin Gothic Demi Cond"/>
            <w:color w:val="D30073"/>
          </w:rPr>
          <w:t>14.1.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Résiliation à l’initiative du maître d’ouvrage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_Toc212878267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28</w:t>
        </w:r>
        <w:r w:rsidRPr="00252724">
          <w:rPr>
            <w:rFonts w:ascii="Franklin Gothic Demi Cond" w:hAnsi="Franklin Gothic Demi Cond"/>
            <w:webHidden/>
            <w:color w:val="D30073"/>
          </w:rPr>
          <w:fldChar w:fldCharType="end"/>
        </w:r>
      </w:hyperlink>
    </w:p>
    <w:p w14:paraId="24DE165B" w14:textId="716772C0" w:rsidR="00252724" w:rsidRPr="00252724" w:rsidRDefault="00252724">
      <w:pPr>
        <w:pStyle w:val="TM2"/>
        <w:rPr>
          <w:rFonts w:ascii="Franklin Gothic Demi Cond" w:eastAsiaTheme="minorEastAsia" w:hAnsi="Franklin Gothic Demi Cond"/>
          <w:b w:val="0"/>
          <w:color w:val="D30073"/>
          <w:sz w:val="22"/>
          <w:lang w:eastAsia="fr-FR"/>
        </w:rPr>
      </w:pPr>
      <w:hyperlink w:anchor="_Toc212878268" w:history="1">
        <w:r w:rsidRPr="00252724">
          <w:rPr>
            <w:rStyle w:val="Lienhypertexte"/>
            <w:rFonts w:ascii="Franklin Gothic Demi Cond" w:hAnsi="Franklin Gothic Demi Cond"/>
            <w:color w:val="D30073"/>
          </w:rPr>
          <w:t>14.2.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Résiliation du marché aux torts du titulaire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_Toc212878268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28</w:t>
        </w:r>
        <w:r w:rsidRPr="00252724">
          <w:rPr>
            <w:rFonts w:ascii="Franklin Gothic Demi Cond" w:hAnsi="Franklin Gothic Demi Cond"/>
            <w:webHidden/>
            <w:color w:val="D30073"/>
          </w:rPr>
          <w:fldChar w:fldCharType="end"/>
        </w:r>
      </w:hyperlink>
    </w:p>
    <w:p w14:paraId="770C555B" w14:textId="23E496A1" w:rsidR="00252724" w:rsidRPr="00252724" w:rsidRDefault="00252724">
      <w:pPr>
        <w:pStyle w:val="TM1"/>
        <w:rPr>
          <w:rFonts w:ascii="Franklin Gothic Demi Cond" w:eastAsiaTheme="minorEastAsia" w:hAnsi="Franklin Gothic Demi Cond"/>
          <w:b w:val="0"/>
          <w:color w:val="D30073"/>
          <w:sz w:val="22"/>
          <w:szCs w:val="22"/>
        </w:rPr>
      </w:pPr>
      <w:hyperlink w:anchor="_Toc212878269" w:history="1">
        <w:r w:rsidRPr="00252724">
          <w:rPr>
            <w:rStyle w:val="Lienhypertexte"/>
            <w:rFonts w:ascii="Franklin Gothic Demi Cond" w:eastAsiaTheme="majorEastAsia" w:hAnsi="Franklin Gothic Demi Cond" w:cstheme="majorBidi"/>
            <w:color w:val="D30073"/>
          </w:rPr>
          <w:t>ARTICLE 15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PIECES A PRODUIRE PAR LE COCONTRACTANT</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_Toc212878269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29</w:t>
        </w:r>
        <w:r w:rsidRPr="00252724">
          <w:rPr>
            <w:rFonts w:ascii="Franklin Gothic Demi Cond" w:hAnsi="Franklin Gothic Demi Cond"/>
            <w:webHidden/>
            <w:color w:val="D30073"/>
          </w:rPr>
          <w:fldChar w:fldCharType="end"/>
        </w:r>
      </w:hyperlink>
    </w:p>
    <w:p w14:paraId="2F337C05" w14:textId="4BF0CD52" w:rsidR="00252724" w:rsidRPr="00252724" w:rsidRDefault="00252724">
      <w:pPr>
        <w:pStyle w:val="TM1"/>
        <w:rPr>
          <w:rFonts w:ascii="Franklin Gothic Demi Cond" w:eastAsiaTheme="minorEastAsia" w:hAnsi="Franklin Gothic Demi Cond"/>
          <w:b w:val="0"/>
          <w:color w:val="D30073"/>
          <w:sz w:val="22"/>
          <w:szCs w:val="22"/>
        </w:rPr>
      </w:pPr>
      <w:hyperlink w:anchor="_Toc212878270" w:history="1">
        <w:r w:rsidRPr="00252724">
          <w:rPr>
            <w:rStyle w:val="Lienhypertexte"/>
            <w:rFonts w:ascii="Franklin Gothic Demi Cond" w:eastAsiaTheme="majorEastAsia" w:hAnsi="Franklin Gothic Demi Cond" w:cstheme="majorBidi"/>
            <w:color w:val="D30073"/>
          </w:rPr>
          <w:t>ARTICLE 16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CLAUSES DE REEXAMEN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_Toc212878270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30</w:t>
        </w:r>
        <w:r w:rsidRPr="00252724">
          <w:rPr>
            <w:rFonts w:ascii="Franklin Gothic Demi Cond" w:hAnsi="Franklin Gothic Demi Cond"/>
            <w:webHidden/>
            <w:color w:val="D30073"/>
          </w:rPr>
          <w:fldChar w:fldCharType="end"/>
        </w:r>
      </w:hyperlink>
    </w:p>
    <w:p w14:paraId="65299E4F" w14:textId="0BA2DE7B" w:rsidR="00252724" w:rsidRPr="00252724" w:rsidRDefault="00252724">
      <w:pPr>
        <w:pStyle w:val="TM2"/>
        <w:rPr>
          <w:rFonts w:ascii="Franklin Gothic Demi Cond" w:eastAsiaTheme="minorEastAsia" w:hAnsi="Franklin Gothic Demi Cond"/>
          <w:b w:val="0"/>
          <w:color w:val="D30073"/>
          <w:sz w:val="22"/>
          <w:lang w:eastAsia="fr-FR"/>
        </w:rPr>
      </w:pPr>
      <w:hyperlink w:anchor="_Toc212878271" w:history="1">
        <w:r w:rsidRPr="00252724">
          <w:rPr>
            <w:rStyle w:val="Lienhypertexte"/>
            <w:rFonts w:ascii="Franklin Gothic Demi Cond" w:hAnsi="Franklin Gothic Demi Cond"/>
            <w:color w:val="D30073"/>
          </w:rPr>
          <w:t>16.1.</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Remplacement du titulaire initial par un nouveau titulaire en cours d’exécution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_Toc212878271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30</w:t>
        </w:r>
        <w:r w:rsidRPr="00252724">
          <w:rPr>
            <w:rFonts w:ascii="Franklin Gothic Demi Cond" w:hAnsi="Franklin Gothic Demi Cond"/>
            <w:webHidden/>
            <w:color w:val="D30073"/>
          </w:rPr>
          <w:fldChar w:fldCharType="end"/>
        </w:r>
      </w:hyperlink>
    </w:p>
    <w:p w14:paraId="08AB3C61" w14:textId="1551B44C" w:rsidR="00252724" w:rsidRPr="00252724" w:rsidRDefault="00252724">
      <w:pPr>
        <w:pStyle w:val="TM2"/>
        <w:rPr>
          <w:rFonts w:ascii="Franklin Gothic Demi Cond" w:eastAsiaTheme="minorEastAsia" w:hAnsi="Franklin Gothic Demi Cond"/>
          <w:b w:val="0"/>
          <w:color w:val="D30073"/>
          <w:sz w:val="22"/>
          <w:lang w:eastAsia="fr-FR"/>
        </w:rPr>
      </w:pPr>
      <w:hyperlink w:anchor="_Toc212878272" w:history="1">
        <w:r w:rsidRPr="00252724">
          <w:rPr>
            <w:rStyle w:val="Lienhypertexte"/>
            <w:rFonts w:ascii="Franklin Gothic Demi Cond" w:hAnsi="Franklin Gothic Demi Cond"/>
            <w:color w:val="D30073"/>
          </w:rPr>
          <w:t>16.2.</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Remplacement du mandataire du groupement en cours d’exécution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_Toc212878272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31</w:t>
        </w:r>
        <w:r w:rsidRPr="00252724">
          <w:rPr>
            <w:rFonts w:ascii="Franklin Gothic Demi Cond" w:hAnsi="Franklin Gothic Demi Cond"/>
            <w:webHidden/>
            <w:color w:val="D30073"/>
          </w:rPr>
          <w:fldChar w:fldCharType="end"/>
        </w:r>
      </w:hyperlink>
    </w:p>
    <w:p w14:paraId="2C381C7F" w14:textId="6178A156" w:rsidR="00252724" w:rsidRPr="00252724" w:rsidRDefault="00252724">
      <w:pPr>
        <w:pStyle w:val="TM2"/>
        <w:rPr>
          <w:rFonts w:ascii="Franklin Gothic Demi Cond" w:eastAsiaTheme="minorEastAsia" w:hAnsi="Franklin Gothic Demi Cond"/>
          <w:b w:val="0"/>
          <w:color w:val="D30073"/>
          <w:sz w:val="22"/>
          <w:lang w:eastAsia="fr-FR"/>
        </w:rPr>
      </w:pPr>
      <w:hyperlink w:anchor="_Toc212878273" w:history="1">
        <w:r w:rsidRPr="00252724">
          <w:rPr>
            <w:rStyle w:val="Lienhypertexte"/>
            <w:rFonts w:ascii="Franklin Gothic Demi Cond" w:hAnsi="Franklin Gothic Demi Cond"/>
            <w:color w:val="D30073"/>
          </w:rPr>
          <w:t>16.3.</w:t>
        </w:r>
        <w:r w:rsidRPr="00252724">
          <w:rPr>
            <w:rFonts w:ascii="Franklin Gothic Demi Cond" w:eastAsiaTheme="minorEastAsia" w:hAnsi="Franklin Gothic Demi Cond"/>
            <w:b w:val="0"/>
            <w:color w:val="D30073"/>
            <w:sz w:val="22"/>
            <w:lang w:eastAsia="fr-FR"/>
          </w:rPr>
          <w:tab/>
        </w:r>
        <w:r w:rsidRPr="00252724">
          <w:rPr>
            <w:rStyle w:val="Lienhypertexte"/>
            <w:rFonts w:ascii="Franklin Gothic Demi Cond" w:hAnsi="Franklin Gothic Demi Cond"/>
            <w:color w:val="D30073"/>
          </w:rPr>
          <w:t>Evolution de la règlementation</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_Toc212878273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31</w:t>
        </w:r>
        <w:r w:rsidRPr="00252724">
          <w:rPr>
            <w:rFonts w:ascii="Franklin Gothic Demi Cond" w:hAnsi="Franklin Gothic Demi Cond"/>
            <w:webHidden/>
            <w:color w:val="D30073"/>
          </w:rPr>
          <w:fldChar w:fldCharType="end"/>
        </w:r>
      </w:hyperlink>
    </w:p>
    <w:p w14:paraId="7FAA0402" w14:textId="7FC252FB" w:rsidR="00252724" w:rsidRPr="00252724" w:rsidRDefault="00252724">
      <w:pPr>
        <w:pStyle w:val="TM1"/>
        <w:rPr>
          <w:rFonts w:ascii="Franklin Gothic Demi Cond" w:eastAsiaTheme="minorEastAsia" w:hAnsi="Franklin Gothic Demi Cond"/>
          <w:b w:val="0"/>
          <w:color w:val="D30073"/>
          <w:sz w:val="22"/>
          <w:szCs w:val="22"/>
        </w:rPr>
      </w:pPr>
      <w:hyperlink w:anchor="_Toc212878274" w:history="1">
        <w:r w:rsidRPr="00252724">
          <w:rPr>
            <w:rStyle w:val="Lienhypertexte"/>
            <w:rFonts w:ascii="Franklin Gothic Demi Cond" w:eastAsiaTheme="majorEastAsia" w:hAnsi="Franklin Gothic Demi Cond" w:cstheme="majorBidi"/>
            <w:color w:val="D30073"/>
          </w:rPr>
          <w:t>ARTICLE 17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REGLEMENT DES DIFFERENDS ET DES LITIGES</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_Toc212878274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31</w:t>
        </w:r>
        <w:r w:rsidRPr="00252724">
          <w:rPr>
            <w:rFonts w:ascii="Franklin Gothic Demi Cond" w:hAnsi="Franklin Gothic Demi Cond"/>
            <w:webHidden/>
            <w:color w:val="D30073"/>
          </w:rPr>
          <w:fldChar w:fldCharType="end"/>
        </w:r>
      </w:hyperlink>
    </w:p>
    <w:p w14:paraId="3868B2B1" w14:textId="73311AFC" w:rsidR="00252724" w:rsidRPr="00252724" w:rsidRDefault="00252724">
      <w:pPr>
        <w:pStyle w:val="TM1"/>
        <w:rPr>
          <w:rFonts w:ascii="Franklin Gothic Demi Cond" w:eastAsiaTheme="minorEastAsia" w:hAnsi="Franklin Gothic Demi Cond"/>
          <w:b w:val="0"/>
          <w:color w:val="D30073"/>
          <w:sz w:val="22"/>
          <w:szCs w:val="22"/>
        </w:rPr>
      </w:pPr>
      <w:hyperlink w:anchor="_Toc212878275" w:history="1">
        <w:r w:rsidRPr="00252724">
          <w:rPr>
            <w:rStyle w:val="Lienhypertexte"/>
            <w:rFonts w:ascii="Franklin Gothic Demi Cond" w:eastAsiaTheme="majorEastAsia" w:hAnsi="Franklin Gothic Demi Cond" w:cstheme="majorBidi"/>
            <w:color w:val="D30073"/>
          </w:rPr>
          <w:t>ARTICLE 18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DEROGATIONS AU CCAG</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_Toc212878275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32</w:t>
        </w:r>
        <w:r w:rsidRPr="00252724">
          <w:rPr>
            <w:rFonts w:ascii="Franklin Gothic Demi Cond" w:hAnsi="Franklin Gothic Demi Cond"/>
            <w:webHidden/>
            <w:color w:val="D30073"/>
          </w:rPr>
          <w:fldChar w:fldCharType="end"/>
        </w:r>
      </w:hyperlink>
    </w:p>
    <w:p w14:paraId="239C14C8" w14:textId="1D8DF59A" w:rsidR="00252724" w:rsidRDefault="00252724">
      <w:pPr>
        <w:pStyle w:val="TM1"/>
        <w:rPr>
          <w:rStyle w:val="Lienhypertexte"/>
          <w:rFonts w:ascii="Franklin Gothic Demi Cond" w:hAnsi="Franklin Gothic Demi Cond"/>
          <w:color w:val="D30073"/>
        </w:rPr>
      </w:pPr>
      <w:hyperlink w:anchor="_Toc212878276" w:history="1">
        <w:r w:rsidRPr="00252724">
          <w:rPr>
            <w:rStyle w:val="Lienhypertexte"/>
            <w:rFonts w:ascii="Franklin Gothic Demi Cond" w:eastAsiaTheme="majorEastAsia" w:hAnsi="Franklin Gothic Demi Cond" w:cstheme="majorBidi"/>
            <w:color w:val="D30073"/>
          </w:rPr>
          <w:t>ARTICLE 19 –</w:t>
        </w:r>
        <w:r w:rsidRPr="00252724">
          <w:rPr>
            <w:rFonts w:ascii="Franklin Gothic Demi Cond" w:eastAsiaTheme="minorEastAsia" w:hAnsi="Franklin Gothic Demi Cond"/>
            <w:b w:val="0"/>
            <w:color w:val="D30073"/>
            <w:sz w:val="22"/>
            <w:szCs w:val="22"/>
          </w:rPr>
          <w:tab/>
        </w:r>
        <w:r w:rsidRPr="00252724">
          <w:rPr>
            <w:rStyle w:val="Lienhypertexte"/>
            <w:rFonts w:ascii="Franklin Gothic Demi Cond" w:eastAsiaTheme="majorEastAsia" w:hAnsi="Franklin Gothic Demi Cond" w:cstheme="majorBidi"/>
            <w:color w:val="D30073"/>
          </w:rPr>
          <w:t>APPROBATION DU MARCHE</w:t>
        </w:r>
        <w:r w:rsidRPr="00252724">
          <w:rPr>
            <w:rFonts w:ascii="Franklin Gothic Demi Cond" w:hAnsi="Franklin Gothic Demi Cond"/>
            <w:webHidden/>
            <w:color w:val="D30073"/>
          </w:rPr>
          <w:tab/>
        </w:r>
        <w:r w:rsidRPr="00252724">
          <w:rPr>
            <w:rFonts w:ascii="Franklin Gothic Demi Cond" w:hAnsi="Franklin Gothic Demi Cond"/>
            <w:webHidden/>
            <w:color w:val="D30073"/>
          </w:rPr>
          <w:fldChar w:fldCharType="begin"/>
        </w:r>
        <w:r w:rsidRPr="00252724">
          <w:rPr>
            <w:rFonts w:ascii="Franklin Gothic Demi Cond" w:hAnsi="Franklin Gothic Demi Cond"/>
            <w:webHidden/>
            <w:color w:val="D30073"/>
          </w:rPr>
          <w:instrText xml:space="preserve"> PAGEREF _Toc212878276 \h </w:instrText>
        </w:r>
        <w:r w:rsidRPr="00252724">
          <w:rPr>
            <w:rFonts w:ascii="Franklin Gothic Demi Cond" w:hAnsi="Franklin Gothic Demi Cond"/>
            <w:webHidden/>
            <w:color w:val="D30073"/>
          </w:rPr>
        </w:r>
        <w:r w:rsidRPr="00252724">
          <w:rPr>
            <w:rFonts w:ascii="Franklin Gothic Demi Cond" w:hAnsi="Franklin Gothic Demi Cond"/>
            <w:webHidden/>
            <w:color w:val="D30073"/>
          </w:rPr>
          <w:fldChar w:fldCharType="separate"/>
        </w:r>
        <w:r>
          <w:rPr>
            <w:rFonts w:ascii="Franklin Gothic Demi Cond" w:hAnsi="Franklin Gothic Demi Cond"/>
            <w:webHidden/>
            <w:color w:val="D30073"/>
          </w:rPr>
          <w:t>33</w:t>
        </w:r>
        <w:r w:rsidRPr="00252724">
          <w:rPr>
            <w:rFonts w:ascii="Franklin Gothic Demi Cond" w:hAnsi="Franklin Gothic Demi Cond"/>
            <w:webHidden/>
            <w:color w:val="D30073"/>
          </w:rPr>
          <w:fldChar w:fldCharType="end"/>
        </w:r>
      </w:hyperlink>
    </w:p>
    <w:p w14:paraId="5FE26219" w14:textId="77777777" w:rsidR="00252724" w:rsidRPr="00252724" w:rsidRDefault="00252724" w:rsidP="00252724">
      <w:pPr>
        <w:rPr>
          <w:noProof/>
          <w:lang w:eastAsia="fr-FR"/>
        </w:rPr>
      </w:pPr>
    </w:p>
    <w:p w14:paraId="05F566BB" w14:textId="2798BC94" w:rsidR="00540724" w:rsidRPr="00EC2DB5" w:rsidRDefault="00CF3C21" w:rsidP="00C1345C">
      <w:pPr>
        <w:pStyle w:val="04ARTICLE-Titre"/>
        <w:numPr>
          <w:ilvl w:val="0"/>
          <w:numId w:val="17"/>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r w:rsidRPr="00394244">
        <w:rPr>
          <w:rFonts w:ascii="Franklin Gothic Book" w:hAnsi="Franklin Gothic Book" w:cs="Arial"/>
          <w:b/>
          <w:szCs w:val="18"/>
        </w:rPr>
        <w:fldChar w:fldCharType="end"/>
      </w:r>
      <w:bookmarkStart w:id="0" w:name="_Toc248736071"/>
      <w:r w:rsidR="00EC2DB5" w:rsidRPr="00EC2DB5">
        <w:rPr>
          <w:rFonts w:ascii="Franklin Gothic Heavy" w:eastAsiaTheme="majorEastAsia" w:hAnsi="Franklin Gothic Heavy" w:cstheme="majorBidi"/>
          <w:color w:val="FFFFFF" w:themeColor="background1"/>
          <w:sz w:val="28"/>
          <w:szCs w:val="32"/>
        </w:rPr>
        <w:t xml:space="preserve"> </w:t>
      </w:r>
      <w:bookmarkStart w:id="1" w:name="_Toc212878211"/>
      <w:r w:rsidR="00540724" w:rsidRPr="00EC2DB5">
        <w:rPr>
          <w:rFonts w:ascii="Franklin Gothic Heavy" w:eastAsiaTheme="majorEastAsia" w:hAnsi="Franklin Gothic Heavy" w:cstheme="majorBidi"/>
          <w:color w:val="FFFFFF" w:themeColor="background1"/>
          <w:sz w:val="28"/>
          <w:szCs w:val="32"/>
        </w:rPr>
        <w:t>CONTRACTANT (LE TITULAIRE EST UNE PERSONNE MORALE)</w:t>
      </w:r>
      <w:bookmarkEnd w:id="0"/>
      <w:bookmarkEnd w:id="1"/>
    </w:p>
    <w:p w14:paraId="3919C758" w14:textId="77777777" w:rsidR="00EC2DB5" w:rsidRDefault="00EC2DB5" w:rsidP="002C6C53">
      <w:pPr>
        <w:pStyle w:val="05ARTICLENiv1-Texte"/>
      </w:pPr>
    </w:p>
    <w:p w14:paraId="3272CDDB" w14:textId="10A5E58C" w:rsidR="00540724" w:rsidRPr="000170E9" w:rsidRDefault="0000090D" w:rsidP="002C6C53">
      <w:pPr>
        <w:pStyle w:val="05ARTICLENiv1-Texte"/>
        <w:rPr>
          <w:rFonts w:ascii="Franklin Gothic Book" w:hAnsi="Franklin Gothic Book"/>
          <w:sz w:val="22"/>
        </w:rPr>
      </w:pPr>
      <w:r w:rsidRPr="0000090D">
        <w:rPr>
          <w:rFonts w:ascii="Franklin Gothic Book" w:hAnsi="Franklin Gothic Book"/>
          <w:sz w:val="22"/>
        </w:rPr>
        <w:t>Je, contractant unique soussigné, engageant ainsi ma personne, désignée dans le marché sous le nom "le titulaire"</w:t>
      </w:r>
      <w:r w:rsidR="00540724" w:rsidRPr="000170E9">
        <w:rPr>
          <w:rFonts w:ascii="Franklin Gothic Book" w:hAnsi="Franklin Gothic Book"/>
          <w:sz w:val="22"/>
        </w:rPr>
        <w:t>.</w:t>
      </w:r>
    </w:p>
    <w:p w14:paraId="79500DB1"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M .........................</w:t>
      </w:r>
      <w:r w:rsidRPr="000170E9">
        <w:rPr>
          <w:rFonts w:ascii="Franklin Gothic Book" w:hAnsi="Franklin Gothic Book"/>
          <w:sz w:val="22"/>
        </w:rPr>
        <w:tab/>
      </w:r>
    </w:p>
    <w:p w14:paraId="0F2A35EA"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agissant au nom et pour le compte de la société dénommée </w:t>
      </w:r>
      <w:r w:rsidRPr="000170E9">
        <w:rPr>
          <w:rFonts w:ascii="Franklin Gothic Book" w:hAnsi="Franklin Gothic Book"/>
          <w:sz w:val="22"/>
        </w:rPr>
        <w:tab/>
      </w:r>
    </w:p>
    <w:p w14:paraId="61631A29"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ayant son siège social à </w:t>
      </w:r>
      <w:r w:rsidRPr="000170E9">
        <w:rPr>
          <w:rFonts w:ascii="Franklin Gothic Book" w:hAnsi="Franklin Gothic Book"/>
          <w:sz w:val="22"/>
        </w:rPr>
        <w:tab/>
      </w:r>
    </w:p>
    <w:p w14:paraId="4F0E910E" w14:textId="4C0FB1BF" w:rsidR="00540724" w:rsidRPr="005A0068" w:rsidRDefault="00540724" w:rsidP="002C6C53">
      <w:pPr>
        <w:pStyle w:val="05ARTICLENiv1-Texte"/>
        <w:rPr>
          <w:rFonts w:ascii="Franklin Gothic Book" w:hAnsi="Franklin Gothic Book"/>
          <w:b/>
          <w:sz w:val="22"/>
        </w:rPr>
      </w:pPr>
      <w:r w:rsidRPr="005A0068">
        <w:rPr>
          <w:rFonts w:ascii="Franklin Gothic Book" w:hAnsi="Franklin Gothic Book"/>
          <w:b/>
          <w:sz w:val="22"/>
        </w:rPr>
        <w:t xml:space="preserve">Adresse électronique nécessaire aux notifications par échanges dématérialisés faites par </w:t>
      </w:r>
      <w:r w:rsidR="0000090D" w:rsidRPr="0000090D">
        <w:rPr>
          <w:rFonts w:ascii="Franklin Gothic Book" w:hAnsi="Franklin Gothic Book"/>
          <w:b/>
          <w:sz w:val="22"/>
        </w:rPr>
        <w:t xml:space="preserve">le maître d’ouvrage </w:t>
      </w:r>
      <w:r w:rsidRPr="005A0068">
        <w:rPr>
          <w:rFonts w:ascii="Franklin Gothic Book" w:hAnsi="Franklin Gothic Book"/>
          <w:b/>
          <w:sz w:val="22"/>
        </w:rPr>
        <w:t xml:space="preserve">conformément à l'article </w:t>
      </w:r>
      <w:r w:rsidRPr="00174C73">
        <w:rPr>
          <w:rFonts w:ascii="Franklin Gothic Book" w:hAnsi="Franklin Gothic Book"/>
          <w:b/>
          <w:sz w:val="22"/>
        </w:rPr>
        <w:t>2.4 ci</w:t>
      </w:r>
      <w:r w:rsidRPr="005A0068">
        <w:rPr>
          <w:rFonts w:ascii="Franklin Gothic Book" w:hAnsi="Franklin Gothic Book"/>
          <w:b/>
          <w:sz w:val="22"/>
        </w:rPr>
        <w:t>-dessous :</w:t>
      </w:r>
      <w:r w:rsidR="0055671F" w:rsidRPr="005A0068">
        <w:rPr>
          <w:rFonts w:ascii="Franklin Gothic Book" w:hAnsi="Franklin Gothic Book"/>
          <w:b/>
          <w:sz w:val="22"/>
        </w:rPr>
        <w:t xml:space="preserve"> </w:t>
      </w:r>
      <w:r w:rsidRPr="005A0068">
        <w:rPr>
          <w:rFonts w:ascii="Franklin Gothic Book" w:hAnsi="Franklin Gothic Book"/>
          <w:b/>
          <w:sz w:val="22"/>
        </w:rPr>
        <w:t>…………………………………………………………</w:t>
      </w:r>
      <w:r w:rsidR="00014554" w:rsidRPr="005A0068">
        <w:rPr>
          <w:rFonts w:ascii="Franklin Gothic Book" w:hAnsi="Franklin Gothic Book"/>
          <w:b/>
          <w:sz w:val="22"/>
        </w:rPr>
        <w:t>………</w:t>
      </w:r>
    </w:p>
    <w:p w14:paraId="7CDFAEFB"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Forme de la société..................................................................... Capital</w:t>
      </w:r>
      <w:r w:rsidRPr="000170E9">
        <w:rPr>
          <w:rFonts w:ascii="Franklin Gothic Book" w:hAnsi="Franklin Gothic Book"/>
          <w:sz w:val="22"/>
        </w:rPr>
        <w:tab/>
      </w:r>
    </w:p>
    <w:p w14:paraId="2C48DEC7"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Immatriculée à l’INSEE :</w:t>
      </w:r>
    </w:p>
    <w:p w14:paraId="02973B0F" w14:textId="77777777" w:rsidR="00540724" w:rsidRPr="000170E9" w:rsidRDefault="00540724" w:rsidP="00473155">
      <w:pPr>
        <w:pStyle w:val="05ARTICLENiv1-TableauPuce1"/>
        <w:numPr>
          <w:ilvl w:val="0"/>
          <w:numId w:val="27"/>
        </w:numPr>
        <w:spacing w:before="0" w:after="120"/>
        <w:rPr>
          <w:rFonts w:ascii="Franklin Gothic Book" w:hAnsi="Franklin Gothic Book"/>
          <w:sz w:val="22"/>
        </w:rPr>
      </w:pPr>
      <w:r w:rsidRPr="000170E9">
        <w:rPr>
          <w:rFonts w:ascii="Franklin Gothic Book" w:hAnsi="Franklin Gothic Book"/>
          <w:sz w:val="22"/>
        </w:rPr>
        <w:t>Numéro SIRET :………………………………………….</w:t>
      </w:r>
    </w:p>
    <w:p w14:paraId="7EC15BDA" w14:textId="77777777" w:rsidR="00540724" w:rsidRPr="000170E9" w:rsidRDefault="00540724" w:rsidP="00473155">
      <w:pPr>
        <w:pStyle w:val="05ARTICLENiv1-TableauPuce1"/>
        <w:numPr>
          <w:ilvl w:val="0"/>
          <w:numId w:val="27"/>
        </w:numPr>
        <w:spacing w:before="0" w:after="120"/>
        <w:rPr>
          <w:rFonts w:ascii="Franklin Gothic Book" w:hAnsi="Franklin Gothic Book"/>
          <w:sz w:val="22"/>
        </w:rPr>
      </w:pPr>
      <w:r w:rsidRPr="000170E9">
        <w:rPr>
          <w:rFonts w:ascii="Franklin Gothic Book" w:hAnsi="Franklin Gothic Book"/>
          <w:sz w:val="22"/>
        </w:rPr>
        <w:t>Code la nomenclature d’activité française (NAF) :………………………………………………..</w:t>
      </w:r>
    </w:p>
    <w:p w14:paraId="5AEDBD3F"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Numéro d’identification au registre du commerce : ………………………………………………</w:t>
      </w:r>
    </w:p>
    <w:p w14:paraId="6D81FED0" w14:textId="6EB69E8F" w:rsidR="00540724" w:rsidRPr="000170E9" w:rsidRDefault="0000090D" w:rsidP="002C6C53">
      <w:pPr>
        <w:pStyle w:val="05ARTICLENiv1-Texte"/>
        <w:rPr>
          <w:rFonts w:ascii="Franklin Gothic Book" w:hAnsi="Franklin Gothic Book"/>
          <w:sz w:val="22"/>
        </w:rPr>
      </w:pPr>
      <w:r w:rsidRPr="0000090D">
        <w:rPr>
          <w:rFonts w:ascii="Franklin Gothic Book" w:hAnsi="Franklin Gothic Book"/>
          <w:sz w:val="22"/>
        </w:rPr>
        <w:t>Après avoir pris connaissance du présent marché et de ses annexes, ainsi que des éléments qui y sont cités, et apprécié sous ma seule responsabilité la nature et la difficulté des prestations à effectuer</w:t>
      </w:r>
      <w:r w:rsidR="00540724" w:rsidRPr="000170E9">
        <w:rPr>
          <w:rFonts w:ascii="Franklin Gothic Book" w:hAnsi="Franklin Gothic Book"/>
          <w:sz w:val="22"/>
        </w:rPr>
        <w:t>,</w:t>
      </w:r>
    </w:p>
    <w:p w14:paraId="2F19651A"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M’engage sans réserve, conformément aux stipulations des documents visés ci-dessus, à exécuter les prestations dans les conditions ci-après définies, </w:t>
      </w:r>
    </w:p>
    <w:p w14:paraId="7C4873E1" w14:textId="4E04A43E"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AFFIRME, </w:t>
      </w:r>
      <w:r w:rsidR="0000090D" w:rsidRPr="0000090D">
        <w:rPr>
          <w:rFonts w:ascii="Franklin Gothic Book" w:hAnsi="Franklin Gothic Book"/>
          <w:sz w:val="22"/>
        </w:rPr>
        <w:t>sous peine de résiliation de plein droit du marché, que la Société pour laquelle j'interviens, est titulaire d'une police d'assurance garantissant les responsabilités qu'elle encourt</w:t>
      </w:r>
      <w:r w:rsidRPr="000170E9">
        <w:rPr>
          <w:rFonts w:ascii="Franklin Gothic Book" w:hAnsi="Franklin Gothic Book"/>
          <w:sz w:val="22"/>
        </w:rPr>
        <w:t xml:space="preserve"> :</w:t>
      </w:r>
    </w:p>
    <w:p w14:paraId="02926BFD"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Compagnie : </w:t>
      </w:r>
      <w:r w:rsidRPr="000170E9">
        <w:rPr>
          <w:rFonts w:ascii="Franklin Gothic Book" w:hAnsi="Franklin Gothic Book"/>
          <w:sz w:val="22"/>
        </w:rPr>
        <w:tab/>
      </w:r>
    </w:p>
    <w:p w14:paraId="46457618"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N° Police : </w:t>
      </w:r>
      <w:r w:rsidRPr="000170E9">
        <w:rPr>
          <w:rFonts w:ascii="Franklin Gothic Book" w:hAnsi="Franklin Gothic Book"/>
          <w:sz w:val="22"/>
        </w:rPr>
        <w:tab/>
      </w:r>
    </w:p>
    <w:p w14:paraId="71D03E80" w14:textId="6FDC78C5" w:rsidR="00540724" w:rsidRPr="000170E9" w:rsidRDefault="0000090D" w:rsidP="002C6C53">
      <w:pPr>
        <w:pStyle w:val="05ARTICLENiv1-Texte"/>
        <w:rPr>
          <w:rFonts w:ascii="Franklin Gothic Book" w:hAnsi="Franklin Gothic Book"/>
          <w:sz w:val="22"/>
        </w:rPr>
      </w:pPr>
      <w:r w:rsidRPr="0000090D">
        <w:rPr>
          <w:rFonts w:ascii="Franklin Gothic Book" w:hAnsi="Franklin Gothic Book"/>
          <w:sz w:val="22"/>
        </w:rPr>
        <w:t xml:space="preserve">L'offre ainsi présentée ne me lie toutefois que si l'attribution du marché a lieu </w:t>
      </w:r>
      <w:r w:rsidR="00540724" w:rsidRPr="000170E9">
        <w:rPr>
          <w:rFonts w:ascii="Franklin Gothic Book" w:hAnsi="Franklin Gothic Book"/>
          <w:sz w:val="22"/>
        </w:rPr>
        <w:t xml:space="preserve">dans un délai de </w:t>
      </w:r>
      <w:r w:rsidR="004E1A3E" w:rsidRPr="000170E9">
        <w:rPr>
          <w:rFonts w:ascii="Franklin Gothic Book" w:hAnsi="Franklin Gothic Book"/>
          <w:sz w:val="22"/>
        </w:rPr>
        <w:t>12</w:t>
      </w:r>
      <w:r w:rsidR="0055671F" w:rsidRPr="000170E9">
        <w:rPr>
          <w:rFonts w:ascii="Franklin Gothic Book" w:hAnsi="Franklin Gothic Book"/>
          <w:sz w:val="22"/>
        </w:rPr>
        <w:t>0 jours (ce</w:t>
      </w:r>
      <w:r w:rsidR="004E1A3E" w:rsidRPr="000170E9">
        <w:rPr>
          <w:rFonts w:ascii="Franklin Gothic Book" w:hAnsi="Franklin Gothic Book"/>
          <w:sz w:val="22"/>
        </w:rPr>
        <w:t>nt</w:t>
      </w:r>
      <w:r w:rsidR="0055671F" w:rsidRPr="000170E9">
        <w:rPr>
          <w:rFonts w:ascii="Franklin Gothic Book" w:hAnsi="Franklin Gothic Book"/>
          <w:sz w:val="22"/>
        </w:rPr>
        <w:t xml:space="preserve"> vingt jours) </w:t>
      </w:r>
      <w:r w:rsidR="00540724" w:rsidRPr="000170E9">
        <w:rPr>
          <w:rFonts w:ascii="Franklin Gothic Book" w:hAnsi="Franklin Gothic Book"/>
          <w:sz w:val="22"/>
        </w:rPr>
        <w:t xml:space="preserve"> à compter de </w:t>
      </w:r>
      <w:r w:rsidR="0055671F" w:rsidRPr="000170E9">
        <w:rPr>
          <w:rFonts w:ascii="Franklin Gothic Book" w:hAnsi="Franklin Gothic Book"/>
          <w:sz w:val="22"/>
        </w:rPr>
        <w:t>la date limite de réception des offres finales.</w:t>
      </w:r>
    </w:p>
    <w:p w14:paraId="52B0095C" w14:textId="184F81FC" w:rsidR="00EC2DB5" w:rsidRPr="000170E9" w:rsidRDefault="00EC2DB5">
      <w:pPr>
        <w:spacing w:after="200" w:line="276" w:lineRule="auto"/>
        <w:rPr>
          <w:rFonts w:ascii="Arial" w:eastAsia="Times New Roman" w:hAnsi="Arial" w:cs="Times New Roman"/>
          <w:noProof/>
          <w:sz w:val="22"/>
          <w:szCs w:val="20"/>
          <w:lang w:eastAsia="fr-FR"/>
        </w:rPr>
      </w:pPr>
      <w:r w:rsidRPr="000170E9">
        <w:rPr>
          <w:sz w:val="28"/>
        </w:rPr>
        <w:br w:type="page"/>
      </w:r>
    </w:p>
    <w:p w14:paraId="5CFAA5CA" w14:textId="77777777" w:rsidR="00540724" w:rsidRPr="00EC2DB5" w:rsidRDefault="00540724"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 w:name="_Toc236631552"/>
      <w:bookmarkStart w:id="3" w:name="_Toc248474490"/>
      <w:bookmarkStart w:id="4" w:name="_Toc248736072"/>
      <w:bookmarkStart w:id="5" w:name="_Toc212878212"/>
      <w:r w:rsidRPr="00EC2DB5">
        <w:rPr>
          <w:rFonts w:ascii="Franklin Gothic Heavy" w:eastAsiaTheme="majorEastAsia" w:hAnsi="Franklin Gothic Heavy" w:cstheme="majorBidi"/>
          <w:color w:val="FFFFFF" w:themeColor="background1"/>
          <w:sz w:val="28"/>
          <w:szCs w:val="32"/>
        </w:rPr>
        <w:lastRenderedPageBreak/>
        <w:t>CONTRACTANT (LE TITULAIRE EST UN GROUPEMENT DE PERSONNES)</w:t>
      </w:r>
      <w:bookmarkEnd w:id="2"/>
      <w:bookmarkEnd w:id="3"/>
      <w:bookmarkEnd w:id="4"/>
      <w:bookmarkEnd w:id="5"/>
    </w:p>
    <w:p w14:paraId="072E7BD2" w14:textId="77777777" w:rsidR="00EC2DB5" w:rsidRDefault="00EC2DB5" w:rsidP="002C6C53">
      <w:pPr>
        <w:pStyle w:val="05ARTICLENiv1-Texte"/>
      </w:pPr>
    </w:p>
    <w:p w14:paraId="16B728CD" w14:textId="088373F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Les candidats sont informés que </w:t>
      </w:r>
      <w:r w:rsidR="0000090D" w:rsidRPr="0000090D">
        <w:rPr>
          <w:rFonts w:ascii="Franklin Gothic Book" w:hAnsi="Franklin Gothic Book"/>
          <w:sz w:val="22"/>
          <w:szCs w:val="22"/>
        </w:rPr>
        <w:t>le maître d’ouvrage</w:t>
      </w:r>
      <w:r w:rsidRPr="000170E9">
        <w:rPr>
          <w:rFonts w:ascii="Franklin Gothic Book" w:hAnsi="Franklin Gothic Book"/>
          <w:sz w:val="22"/>
          <w:szCs w:val="22"/>
        </w:rPr>
        <w:t xml:space="preserve"> </w:t>
      </w:r>
      <w:r w:rsidR="00D95748" w:rsidRPr="000170E9">
        <w:rPr>
          <w:rFonts w:ascii="Franklin Gothic Book" w:hAnsi="Franklin Gothic Book"/>
          <w:sz w:val="22"/>
          <w:szCs w:val="22"/>
        </w:rPr>
        <w:t>n’exige aucune forme particulière au groupement attr</w:t>
      </w:r>
      <w:r w:rsidR="00923264">
        <w:rPr>
          <w:rFonts w:ascii="Franklin Gothic Book" w:hAnsi="Franklin Gothic Book"/>
          <w:sz w:val="22"/>
          <w:szCs w:val="22"/>
        </w:rPr>
        <w:t>ibutaire mais, en cas de groupe</w:t>
      </w:r>
      <w:r w:rsidR="00D95748" w:rsidRPr="000170E9">
        <w:rPr>
          <w:rFonts w:ascii="Franklin Gothic Book" w:hAnsi="Franklin Gothic Book"/>
          <w:sz w:val="22"/>
          <w:szCs w:val="22"/>
        </w:rPr>
        <w:t>m</w:t>
      </w:r>
      <w:r w:rsidR="00923264">
        <w:rPr>
          <w:rFonts w:ascii="Franklin Gothic Book" w:hAnsi="Franklin Gothic Book"/>
          <w:sz w:val="22"/>
          <w:szCs w:val="22"/>
        </w:rPr>
        <w:t>e</w:t>
      </w:r>
      <w:r w:rsidR="00D95748" w:rsidRPr="000170E9">
        <w:rPr>
          <w:rFonts w:ascii="Franklin Gothic Book" w:hAnsi="Franklin Gothic Book"/>
          <w:sz w:val="22"/>
          <w:szCs w:val="22"/>
        </w:rPr>
        <w:t xml:space="preserve">nt conjoint, </w:t>
      </w:r>
      <w:r w:rsidRPr="000170E9">
        <w:rPr>
          <w:rFonts w:ascii="Franklin Gothic Book" w:hAnsi="Franklin Gothic Book"/>
          <w:sz w:val="22"/>
          <w:szCs w:val="22"/>
        </w:rPr>
        <w:t xml:space="preserve">se réserve le droit de contraindre </w:t>
      </w:r>
      <w:r w:rsidR="00D95748" w:rsidRPr="000170E9">
        <w:rPr>
          <w:rFonts w:ascii="Franklin Gothic Book" w:hAnsi="Franklin Gothic Book"/>
          <w:sz w:val="22"/>
          <w:szCs w:val="22"/>
        </w:rPr>
        <w:t>le mandataire d’être solidaire des autres membr</w:t>
      </w:r>
      <w:bookmarkStart w:id="6" w:name="_GoBack"/>
      <w:bookmarkEnd w:id="6"/>
      <w:r w:rsidR="00D95748" w:rsidRPr="000170E9">
        <w:rPr>
          <w:rFonts w:ascii="Franklin Gothic Book" w:hAnsi="Franklin Gothic Book"/>
          <w:sz w:val="22"/>
          <w:szCs w:val="22"/>
        </w:rPr>
        <w:t xml:space="preserve">es du groupement, </w:t>
      </w:r>
      <w:r w:rsidRPr="000170E9">
        <w:rPr>
          <w:rFonts w:ascii="Franklin Gothic Book" w:hAnsi="Franklin Gothic Book"/>
          <w:sz w:val="22"/>
          <w:szCs w:val="22"/>
        </w:rPr>
        <w:t>dans le cas où il n’aurait pas candidaté sous cette forme.</w:t>
      </w:r>
    </w:p>
    <w:p w14:paraId="0BA501F7"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NOUS soussignés, </w:t>
      </w:r>
    </w:p>
    <w:p w14:paraId="54490AC4" w14:textId="77777777" w:rsidR="00540724" w:rsidRPr="000170E9" w:rsidRDefault="00540724" w:rsidP="002C6C53">
      <w:pPr>
        <w:pStyle w:val="05ARTICLENiv1-Texte"/>
        <w:rPr>
          <w:rFonts w:ascii="Franklin Gothic Book" w:hAnsi="Franklin Gothic Book" w:cs="Arial"/>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00090D">
        <w:rPr>
          <w:rFonts w:ascii="Franklin Gothic Book" w:hAnsi="Franklin Gothic Book"/>
          <w:sz w:val="22"/>
          <w:szCs w:val="22"/>
        </w:rPr>
      </w:r>
      <w:r w:rsidR="0000090D">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conjoints</w:t>
      </w:r>
      <w:r w:rsidRPr="000170E9">
        <w:rPr>
          <w:rFonts w:ascii="Franklin Gothic Book" w:hAnsi="Franklin Gothic Book" w:cs="Arial"/>
          <w:sz w:val="22"/>
          <w:szCs w:val="22"/>
        </w:rPr>
        <w:t xml:space="preserve">, </w:t>
      </w:r>
    </w:p>
    <w:p w14:paraId="112ED739" w14:textId="7FC6F36A" w:rsidR="00540724" w:rsidRPr="000170E9" w:rsidRDefault="00540724" w:rsidP="002C6C53">
      <w:pPr>
        <w:pStyle w:val="05ARTICLENiv1-Texte"/>
        <w:rPr>
          <w:rFonts w:ascii="Franklin Gothic Book" w:hAnsi="Franklin Gothic Book" w:cs="Arial"/>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00090D">
        <w:rPr>
          <w:rFonts w:ascii="Franklin Gothic Book" w:hAnsi="Franklin Gothic Book"/>
          <w:sz w:val="22"/>
          <w:szCs w:val="22"/>
        </w:rPr>
      </w:r>
      <w:r w:rsidR="0000090D">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conjoints avec mandataire solidaire</w:t>
      </w:r>
      <w:r w:rsidRPr="000170E9">
        <w:rPr>
          <w:rFonts w:ascii="Franklin Gothic Book" w:hAnsi="Franklin Gothic Book"/>
          <w:b/>
          <w:sz w:val="22"/>
          <w:szCs w:val="22"/>
        </w:rPr>
        <w:t xml:space="preserve"> </w:t>
      </w:r>
      <w:r w:rsidRPr="000170E9">
        <w:rPr>
          <w:rFonts w:ascii="Franklin Gothic Book" w:hAnsi="Franklin Gothic Book" w:cs="Arial"/>
          <w:sz w:val="22"/>
          <w:szCs w:val="22"/>
        </w:rPr>
        <w:t xml:space="preserve">de chacun des membres du groupement pour leurs obligations contractuelles à l’égard </w:t>
      </w:r>
      <w:r w:rsidR="0000090D">
        <w:rPr>
          <w:rFonts w:ascii="Franklin Gothic Book" w:hAnsi="Franklin Gothic Book" w:cs="Arial"/>
          <w:sz w:val="22"/>
          <w:szCs w:val="22"/>
        </w:rPr>
        <w:t>du</w:t>
      </w:r>
      <w:r w:rsidR="0000090D" w:rsidRPr="0000090D">
        <w:rPr>
          <w:rFonts w:ascii="Franklin Gothic Book" w:hAnsi="Franklin Gothic Book" w:cs="Arial"/>
          <w:sz w:val="22"/>
          <w:szCs w:val="22"/>
        </w:rPr>
        <w:t xml:space="preserve"> maître d’ouvrage</w:t>
      </w:r>
      <w:r w:rsidRPr="000170E9">
        <w:rPr>
          <w:rFonts w:ascii="Franklin Gothic Book" w:hAnsi="Franklin Gothic Book" w:cs="Arial"/>
          <w:sz w:val="22"/>
          <w:szCs w:val="22"/>
        </w:rPr>
        <w:t xml:space="preserve">, </w:t>
      </w:r>
    </w:p>
    <w:p w14:paraId="4D036D43" w14:textId="77777777" w:rsidR="00540724" w:rsidRPr="000170E9" w:rsidRDefault="00540724" w:rsidP="002C6C53">
      <w:pPr>
        <w:pStyle w:val="05ARTICLENiv1-Texte"/>
        <w:rPr>
          <w:rFonts w:ascii="Franklin Gothic Book" w:hAnsi="Franklin Gothic Book" w:cs="Arial"/>
          <w:b/>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00090D">
        <w:rPr>
          <w:rFonts w:ascii="Franklin Gothic Book" w:hAnsi="Franklin Gothic Book"/>
          <w:sz w:val="22"/>
          <w:szCs w:val="22"/>
        </w:rPr>
      </w:r>
      <w:r w:rsidR="0000090D">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solidaires,</w:t>
      </w:r>
    </w:p>
    <w:p w14:paraId="17838F17" w14:textId="16052570"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engageant ainsi les personnes morales ci-après, désignées </w:t>
      </w:r>
      <w:r w:rsidR="0000090D" w:rsidRPr="0000090D">
        <w:rPr>
          <w:rFonts w:ascii="Franklin Gothic Book" w:hAnsi="Franklin Gothic Book"/>
          <w:sz w:val="22"/>
          <w:szCs w:val="22"/>
        </w:rPr>
        <w:t xml:space="preserve">dans le marché </w:t>
      </w:r>
      <w:r w:rsidRPr="000170E9">
        <w:rPr>
          <w:rFonts w:ascii="Franklin Gothic Book" w:hAnsi="Franklin Gothic Book"/>
          <w:sz w:val="22"/>
          <w:szCs w:val="22"/>
        </w:rPr>
        <w:t>sous le nom « TITULAIRE »</w:t>
      </w:r>
    </w:p>
    <w:p w14:paraId="31C7BB30" w14:textId="77777777" w:rsidR="00D95748" w:rsidRPr="000170E9" w:rsidRDefault="00D95748" w:rsidP="00D95748">
      <w:pPr>
        <w:pStyle w:val="05ARTICLENiv1-Texte"/>
        <w:rPr>
          <w:rFonts w:ascii="Franklin Gothic Book" w:hAnsi="Franklin Gothic Book" w:cs="Arial"/>
          <w:b/>
          <w:i/>
          <w:sz w:val="22"/>
          <w:szCs w:val="22"/>
        </w:rPr>
      </w:pPr>
    </w:p>
    <w:p w14:paraId="1E8BA7DD" w14:textId="7B5CCA3F" w:rsidR="00540724" w:rsidRPr="000170E9" w:rsidRDefault="00540724" w:rsidP="00D95748">
      <w:pPr>
        <w:pStyle w:val="05ARTICLENiv1-Texte"/>
        <w:rPr>
          <w:rFonts w:ascii="Franklin Gothic Book" w:hAnsi="Franklin Gothic Book"/>
          <w:sz w:val="22"/>
          <w:szCs w:val="22"/>
        </w:rPr>
      </w:pPr>
      <w:r w:rsidRPr="000170E9">
        <w:rPr>
          <w:rFonts w:ascii="Franklin Gothic Book" w:hAnsi="Franklin Gothic Book" w:cs="Arial"/>
          <w:b/>
          <w:i/>
          <w:sz w:val="22"/>
          <w:szCs w:val="22"/>
        </w:rPr>
        <w:t>1</w:t>
      </w:r>
      <w:r w:rsidRPr="000170E9">
        <w:rPr>
          <w:rFonts w:ascii="Franklin Gothic Book" w:hAnsi="Franklin Gothic Book" w:cs="Arial"/>
          <w:b/>
          <w:i/>
          <w:sz w:val="22"/>
          <w:szCs w:val="22"/>
          <w:vertAlign w:val="superscript"/>
        </w:rPr>
        <w:t>er</w:t>
      </w:r>
      <w:r w:rsidRPr="000170E9">
        <w:rPr>
          <w:rFonts w:ascii="Franklin Gothic Book" w:hAnsi="Franklin Gothic Book" w:cs="Arial"/>
          <w:b/>
          <w:i/>
          <w:sz w:val="22"/>
          <w:szCs w:val="22"/>
        </w:rPr>
        <w:t xml:space="preserve"> cocontractant :</w:t>
      </w:r>
      <w:r w:rsidRPr="000170E9">
        <w:rPr>
          <w:rFonts w:ascii="Franklin Gothic Book" w:hAnsi="Franklin Gothic Book" w:cs="Arial"/>
          <w:i/>
          <w:sz w:val="22"/>
          <w:szCs w:val="22"/>
        </w:rPr>
        <w:t xml:space="preserve"> </w:t>
      </w:r>
      <w:r w:rsidRPr="000170E9">
        <w:rPr>
          <w:rFonts w:ascii="Franklin Gothic Book" w:hAnsi="Franklin Gothic Book"/>
          <w:sz w:val="22"/>
          <w:szCs w:val="22"/>
        </w:rPr>
        <w:t>le 1</w:t>
      </w:r>
      <w:r w:rsidRPr="000170E9">
        <w:rPr>
          <w:rFonts w:ascii="Franklin Gothic Book" w:hAnsi="Franklin Gothic Book"/>
          <w:sz w:val="22"/>
          <w:szCs w:val="22"/>
          <w:vertAlign w:val="superscript"/>
        </w:rPr>
        <w:t>er</w:t>
      </w:r>
      <w:r w:rsidRPr="000170E9">
        <w:rPr>
          <w:rFonts w:ascii="Franklin Gothic Book" w:hAnsi="Franklin Gothic Book"/>
          <w:sz w:val="22"/>
          <w:szCs w:val="22"/>
        </w:rPr>
        <w:t xml:space="preserve"> cocontractant e</w:t>
      </w:r>
      <w:r w:rsidR="00D95748" w:rsidRPr="000170E9">
        <w:rPr>
          <w:rFonts w:ascii="Franklin Gothic Book" w:hAnsi="Franklin Gothic Book"/>
          <w:sz w:val="22"/>
          <w:szCs w:val="22"/>
        </w:rPr>
        <w:t>st le mandataire du groupement.</w:t>
      </w:r>
    </w:p>
    <w:p w14:paraId="6EB37DF5" w14:textId="5BFB7DD5"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76F41471"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CC11762"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66AAC678"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Forme de la société: ……………………………………………………    capital :</w:t>
      </w:r>
      <w:r w:rsidRPr="000170E9">
        <w:rPr>
          <w:rFonts w:ascii="Franklin Gothic Book" w:hAnsi="Franklin Gothic Book"/>
          <w:sz w:val="22"/>
          <w:szCs w:val="22"/>
        </w:rPr>
        <w:tab/>
      </w:r>
    </w:p>
    <w:p w14:paraId="408CC874"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3F2E254"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7E1A8B3"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3711C25B"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6524C336" w14:textId="77777777" w:rsidR="00D95748" w:rsidRPr="000170E9" w:rsidRDefault="00D95748" w:rsidP="00540724">
      <w:pPr>
        <w:pStyle w:val="05ARTICLENiv1-Texte"/>
        <w:rPr>
          <w:rFonts w:ascii="Franklin Gothic Book" w:hAnsi="Franklin Gothic Book"/>
          <w:b/>
          <w:sz w:val="22"/>
          <w:szCs w:val="22"/>
        </w:rPr>
      </w:pPr>
    </w:p>
    <w:p w14:paraId="2C7252E9" w14:textId="272442F6" w:rsidR="002C6C53" w:rsidRPr="000170E9" w:rsidRDefault="00540724" w:rsidP="00540724">
      <w:pPr>
        <w:pStyle w:val="05ARTICLENiv1-Texte"/>
        <w:rPr>
          <w:rFonts w:ascii="Franklin Gothic Book" w:hAnsi="Franklin Gothic Book"/>
          <w:b/>
          <w:sz w:val="22"/>
          <w:szCs w:val="22"/>
        </w:rPr>
      </w:pPr>
      <w:r w:rsidRPr="000170E9">
        <w:rPr>
          <w:rFonts w:ascii="Franklin Gothic Book" w:hAnsi="Franklin Gothic Book"/>
          <w:b/>
          <w:sz w:val="22"/>
          <w:szCs w:val="22"/>
        </w:rPr>
        <w:t xml:space="preserve">Adresse électronique nécessaire aux notifications par échanges dématérialisés faites par </w:t>
      </w:r>
      <w:r w:rsidR="0000090D" w:rsidRPr="0000090D">
        <w:rPr>
          <w:rFonts w:ascii="Franklin Gothic Book" w:hAnsi="Franklin Gothic Book"/>
          <w:b/>
          <w:sz w:val="22"/>
          <w:szCs w:val="22"/>
        </w:rPr>
        <w:t>le maître d’ouvrage</w:t>
      </w:r>
      <w:r w:rsidRPr="000170E9">
        <w:rPr>
          <w:rFonts w:ascii="Franklin Gothic Book" w:hAnsi="Franklin Gothic Book"/>
          <w:b/>
          <w:sz w:val="22"/>
          <w:szCs w:val="22"/>
        </w:rPr>
        <w:t xml:space="preserve"> </w:t>
      </w:r>
      <w:r w:rsidRPr="005A0068">
        <w:rPr>
          <w:rFonts w:ascii="Franklin Gothic Book" w:hAnsi="Franklin Gothic Book"/>
          <w:b/>
          <w:sz w:val="22"/>
          <w:szCs w:val="22"/>
        </w:rPr>
        <w:t>conformément à l'article 2.4 ci-dessous :</w:t>
      </w:r>
      <w:r w:rsidR="0055671F" w:rsidRPr="000170E9">
        <w:rPr>
          <w:rFonts w:ascii="Franklin Gothic Book" w:hAnsi="Franklin Gothic Book"/>
          <w:b/>
          <w:sz w:val="22"/>
          <w:szCs w:val="22"/>
        </w:rPr>
        <w:t xml:space="preserve"> </w:t>
      </w:r>
      <w:r w:rsidRPr="000170E9">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Pr="000170E9">
        <w:rPr>
          <w:rFonts w:ascii="Franklin Gothic Book" w:hAnsi="Franklin Gothic Book"/>
          <w:b/>
          <w:sz w:val="22"/>
          <w:szCs w:val="22"/>
        </w:rPr>
        <w:t>……………</w:t>
      </w:r>
      <w:r w:rsidR="002B2B99">
        <w:rPr>
          <w:rFonts w:ascii="Franklin Gothic Book" w:hAnsi="Franklin Gothic Book"/>
          <w:b/>
          <w:sz w:val="22"/>
          <w:szCs w:val="22"/>
        </w:rPr>
        <w:t>…………</w:t>
      </w:r>
    </w:p>
    <w:p w14:paraId="376F7448" w14:textId="77777777" w:rsidR="00D95748" w:rsidRPr="000170E9" w:rsidRDefault="00D95748" w:rsidP="00540724">
      <w:pPr>
        <w:pStyle w:val="05ARTICLENiv1-Textegras"/>
        <w:rPr>
          <w:rFonts w:ascii="Franklin Gothic Book" w:hAnsi="Franklin Gothic Book"/>
          <w:i/>
          <w:sz w:val="22"/>
          <w:szCs w:val="22"/>
        </w:rPr>
      </w:pPr>
    </w:p>
    <w:p w14:paraId="25BD3AA6" w14:textId="1903876F" w:rsidR="00540724" w:rsidRPr="000170E9" w:rsidRDefault="00540724" w:rsidP="00540724">
      <w:pPr>
        <w:pStyle w:val="05ARTICLENiv1-Textegras"/>
        <w:rPr>
          <w:rFonts w:ascii="Franklin Gothic Book" w:eastAsiaTheme="minorHAnsi" w:hAnsi="Franklin Gothic Book" w:cs="Arial"/>
          <w:i/>
          <w:noProof w:val="0"/>
          <w:sz w:val="22"/>
          <w:szCs w:val="22"/>
          <w:lang w:eastAsia="en-US"/>
        </w:rPr>
      </w:pPr>
      <w:r w:rsidRPr="000170E9">
        <w:rPr>
          <w:rFonts w:ascii="Franklin Gothic Book" w:hAnsi="Franklin Gothic Book"/>
          <w:i/>
          <w:sz w:val="22"/>
          <w:szCs w:val="22"/>
        </w:rPr>
        <w:t>2</w:t>
      </w:r>
      <w:r w:rsidRPr="000170E9">
        <w:rPr>
          <w:rFonts w:ascii="Franklin Gothic Book" w:hAnsi="Franklin Gothic Book"/>
          <w:i/>
          <w:sz w:val="22"/>
          <w:szCs w:val="22"/>
          <w:vertAlign w:val="superscript"/>
        </w:rPr>
        <w:t>e</w:t>
      </w:r>
      <w:r w:rsidRPr="000170E9">
        <w:rPr>
          <w:rFonts w:ascii="Franklin Gothic Book" w:hAnsi="Franklin Gothic Book"/>
          <w:i/>
          <w:sz w:val="22"/>
          <w:szCs w:val="22"/>
        </w:rPr>
        <w:t xml:space="preserve"> cocontractant :</w:t>
      </w:r>
    </w:p>
    <w:p w14:paraId="2C4EBE8C" w14:textId="76E11CC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2722F7CF" w14:textId="02706EB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agissant au nom et pour le compte de la société :</w:t>
      </w:r>
      <w:r w:rsidR="002B2B99">
        <w:rPr>
          <w:rFonts w:ascii="Franklin Gothic Book" w:hAnsi="Franklin Gothic Book"/>
          <w:sz w:val="22"/>
          <w:szCs w:val="22"/>
        </w:rPr>
        <w:tab/>
        <w:t>…</w:t>
      </w:r>
    </w:p>
    <w:p w14:paraId="03898669"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4DF62530"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76FD815E"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658F8AB"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E48AC56"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55082E97"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Numéro d’identification au registre du commerce : ………………………………………………</w:t>
      </w:r>
    </w:p>
    <w:p w14:paraId="774309C4" w14:textId="3F53FE10" w:rsidR="00D95748" w:rsidRDefault="00D95748" w:rsidP="00540724">
      <w:pPr>
        <w:pStyle w:val="05ARTICLENiv1-Textegras"/>
        <w:rPr>
          <w:rFonts w:ascii="Franklin Gothic Book" w:hAnsi="Franklin Gothic Book"/>
          <w:i/>
          <w:sz w:val="22"/>
          <w:szCs w:val="22"/>
        </w:rPr>
      </w:pPr>
    </w:p>
    <w:p w14:paraId="14468AC0" w14:textId="5867D13C" w:rsidR="00391206" w:rsidRDefault="00391206" w:rsidP="00540724">
      <w:pPr>
        <w:pStyle w:val="05ARTICLENiv1-Textegras"/>
        <w:rPr>
          <w:rFonts w:ascii="Franklin Gothic Book" w:hAnsi="Franklin Gothic Book"/>
          <w:i/>
          <w:sz w:val="22"/>
          <w:szCs w:val="22"/>
        </w:rPr>
      </w:pPr>
    </w:p>
    <w:p w14:paraId="21D2D400" w14:textId="70AD8638" w:rsidR="00391206" w:rsidRDefault="00391206" w:rsidP="00540724">
      <w:pPr>
        <w:pStyle w:val="05ARTICLENiv1-Textegras"/>
        <w:rPr>
          <w:rFonts w:ascii="Franklin Gothic Book" w:hAnsi="Franklin Gothic Book"/>
          <w:i/>
          <w:sz w:val="22"/>
          <w:szCs w:val="22"/>
        </w:rPr>
      </w:pPr>
    </w:p>
    <w:p w14:paraId="4C031159" w14:textId="27F56C70" w:rsidR="00391206" w:rsidRDefault="00391206" w:rsidP="00540724">
      <w:pPr>
        <w:pStyle w:val="05ARTICLENiv1-Textegras"/>
        <w:rPr>
          <w:rFonts w:ascii="Franklin Gothic Book" w:hAnsi="Franklin Gothic Book"/>
          <w:i/>
          <w:sz w:val="22"/>
          <w:szCs w:val="22"/>
        </w:rPr>
      </w:pPr>
    </w:p>
    <w:p w14:paraId="0D4DC68E" w14:textId="77777777" w:rsidR="00391206" w:rsidRPr="000170E9" w:rsidRDefault="00391206" w:rsidP="00540724">
      <w:pPr>
        <w:pStyle w:val="05ARTICLENiv1-Textegras"/>
        <w:rPr>
          <w:rFonts w:ascii="Franklin Gothic Book" w:hAnsi="Franklin Gothic Book"/>
          <w:i/>
          <w:sz w:val="22"/>
          <w:szCs w:val="22"/>
        </w:rPr>
      </w:pPr>
    </w:p>
    <w:p w14:paraId="3827C5E5" w14:textId="1FF78F59" w:rsidR="00540724" w:rsidRPr="000170E9" w:rsidRDefault="00540724" w:rsidP="00540724">
      <w:pPr>
        <w:pStyle w:val="05ARTICLENiv1-Textegras"/>
        <w:rPr>
          <w:rFonts w:ascii="Franklin Gothic Book" w:hAnsi="Franklin Gothic Book"/>
          <w:i/>
          <w:sz w:val="22"/>
          <w:szCs w:val="22"/>
        </w:rPr>
      </w:pPr>
      <w:r w:rsidRPr="000170E9">
        <w:rPr>
          <w:rFonts w:ascii="Franklin Gothic Book" w:hAnsi="Franklin Gothic Book"/>
          <w:i/>
          <w:sz w:val="22"/>
          <w:szCs w:val="22"/>
        </w:rPr>
        <w:t>3</w:t>
      </w:r>
      <w:r w:rsidRPr="000170E9">
        <w:rPr>
          <w:rFonts w:ascii="Franklin Gothic Book" w:hAnsi="Franklin Gothic Book"/>
          <w:i/>
          <w:sz w:val="22"/>
          <w:szCs w:val="22"/>
          <w:vertAlign w:val="superscript"/>
        </w:rPr>
        <w:t>e</w:t>
      </w:r>
      <w:r w:rsidR="00D95748" w:rsidRPr="000170E9">
        <w:rPr>
          <w:rFonts w:ascii="Franklin Gothic Book" w:hAnsi="Franklin Gothic Book"/>
          <w:i/>
          <w:sz w:val="22"/>
          <w:szCs w:val="22"/>
        </w:rPr>
        <w:t xml:space="preserve"> cocontractant : </w:t>
      </w:r>
    </w:p>
    <w:p w14:paraId="68DFB6EF" w14:textId="0A87B4AE"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6979D95F"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294F69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27C4D9F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45EAD424"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5CD939C6"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148A52D3" w14:textId="77777777" w:rsidR="00540724" w:rsidRPr="000170E9" w:rsidRDefault="00540724" w:rsidP="00473155">
      <w:pPr>
        <w:pStyle w:val="05ARTICLENiv1-TableauPuce1"/>
        <w:numPr>
          <w:ilvl w:val="0"/>
          <w:numId w:val="27"/>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19981FBA"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747986A2" w14:textId="77777777" w:rsidR="00D95748" w:rsidRPr="000170E9" w:rsidRDefault="00D95748" w:rsidP="00540724">
      <w:pPr>
        <w:pStyle w:val="05ARTICLENiv1-Texte"/>
        <w:rPr>
          <w:rFonts w:ascii="Franklin Gothic Book" w:hAnsi="Franklin Gothic Book"/>
          <w:sz w:val="22"/>
          <w:szCs w:val="22"/>
        </w:rPr>
      </w:pPr>
    </w:p>
    <w:p w14:paraId="42DDEF16" w14:textId="69D3BF45" w:rsidR="00540724" w:rsidRPr="000170E9" w:rsidRDefault="0000090D" w:rsidP="00540724">
      <w:pPr>
        <w:pStyle w:val="05ARTICLENiv1-Texte"/>
        <w:rPr>
          <w:rFonts w:ascii="Franklin Gothic Book" w:hAnsi="Franklin Gothic Book"/>
          <w:sz w:val="22"/>
          <w:szCs w:val="22"/>
        </w:rPr>
      </w:pPr>
      <w:r w:rsidRPr="0000090D">
        <w:rPr>
          <w:rFonts w:ascii="Franklin Gothic Book" w:hAnsi="Franklin Gothic Book"/>
          <w:sz w:val="22"/>
          <w:szCs w:val="22"/>
        </w:rPr>
        <w:t>Après avoir pris connaissance du présent marché et de ses annexes, ainsi que des éléments qui y sont cités, et apprécié sous notre seule responsabilité la nature et la difficulté des prestations à effectuer</w:t>
      </w:r>
      <w:r w:rsidR="00540724" w:rsidRPr="000170E9">
        <w:rPr>
          <w:rFonts w:ascii="Franklin Gothic Book" w:hAnsi="Franklin Gothic Book"/>
          <w:sz w:val="22"/>
          <w:szCs w:val="22"/>
        </w:rPr>
        <w:t>,</w:t>
      </w:r>
    </w:p>
    <w:p w14:paraId="5729EECA" w14:textId="4BF81A07" w:rsidR="00540724" w:rsidRPr="000170E9" w:rsidRDefault="0000090D" w:rsidP="002C6C53">
      <w:pPr>
        <w:pStyle w:val="05ARTICLENiv1-Texte"/>
        <w:rPr>
          <w:rFonts w:ascii="Franklin Gothic Book" w:hAnsi="Franklin Gothic Book"/>
          <w:sz w:val="22"/>
          <w:szCs w:val="22"/>
        </w:rPr>
      </w:pPr>
      <w:r w:rsidRPr="0000090D">
        <w:rPr>
          <w:rFonts w:ascii="Franklin Gothic Book" w:hAnsi="Franklin Gothic Book"/>
          <w:sz w:val="22"/>
          <w:szCs w:val="22"/>
        </w:rPr>
        <w:t>AFFIRMONS, sous peine de résiliation de plein droit du marché, que nous sommes titulaires d'une police d'assurance garantissant l'ensemble des responsabilités que nous encouron</w:t>
      </w:r>
      <w:r w:rsidR="00540724" w:rsidRPr="000170E9">
        <w:rPr>
          <w:rFonts w:ascii="Franklin Gothic Book" w:hAnsi="Franklin Gothic Book"/>
          <w:sz w:val="22"/>
          <w:szCs w:val="22"/>
        </w:rPr>
        <w:t>s :</w:t>
      </w:r>
    </w:p>
    <w:p w14:paraId="7EBAA660" w14:textId="77777777" w:rsidR="00540724" w:rsidRPr="000170E9" w:rsidRDefault="00540724" w:rsidP="00540724">
      <w:pPr>
        <w:tabs>
          <w:tab w:val="left" w:pos="2700"/>
          <w:tab w:val="left" w:pos="5220"/>
          <w:tab w:val="left" w:pos="7740"/>
        </w:tabs>
        <w:rPr>
          <w:rFonts w:ascii="Franklin Gothic Book" w:hAnsi="Franklin Gothic Book" w:cs="Arial"/>
          <w:b/>
          <w:sz w:val="22"/>
          <w:u w:val="single"/>
        </w:rPr>
      </w:pPr>
      <w:r w:rsidRPr="000170E9">
        <w:rPr>
          <w:rFonts w:ascii="Franklin Gothic Book" w:hAnsi="Franklin Gothic Book" w:cs="Arial"/>
          <w:sz w:val="22"/>
        </w:rPr>
        <w:tab/>
      </w:r>
      <w:r w:rsidRPr="000170E9">
        <w:rPr>
          <w:rFonts w:ascii="Franklin Gothic Book" w:hAnsi="Franklin Gothic Book" w:cs="Arial"/>
          <w:b/>
          <w:sz w:val="22"/>
          <w:u w:val="single"/>
        </w:rPr>
        <w:t>1</w:t>
      </w:r>
      <w:r w:rsidRPr="000170E9">
        <w:rPr>
          <w:rFonts w:ascii="Franklin Gothic Book" w:hAnsi="Franklin Gothic Book" w:cs="Arial"/>
          <w:b/>
          <w:sz w:val="22"/>
          <w:u w:val="single"/>
          <w:vertAlign w:val="superscript"/>
        </w:rPr>
        <w:t>er</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2</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3</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p>
    <w:p w14:paraId="598DBFC3"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Compagnie :</w:t>
      </w:r>
      <w:r w:rsidRPr="000170E9">
        <w:rPr>
          <w:rFonts w:ascii="Franklin Gothic Book" w:hAnsi="Franklin Gothic Book"/>
          <w:sz w:val="22"/>
          <w:szCs w:val="22"/>
        </w:rPr>
        <w:tab/>
      </w:r>
    </w:p>
    <w:p w14:paraId="2E0284AA" w14:textId="77777777" w:rsidR="00540724" w:rsidRPr="000170E9" w:rsidRDefault="00540724" w:rsidP="00540724">
      <w:pPr>
        <w:pStyle w:val="05ARTICLENiv1-Texte"/>
        <w:jc w:val="left"/>
        <w:rPr>
          <w:rFonts w:ascii="Franklin Gothic Book" w:hAnsi="Franklin Gothic Book"/>
          <w:sz w:val="22"/>
          <w:szCs w:val="22"/>
        </w:rPr>
      </w:pPr>
      <w:r w:rsidRPr="000170E9">
        <w:rPr>
          <w:rFonts w:ascii="Franklin Gothic Book" w:hAnsi="Franklin Gothic Book"/>
          <w:sz w:val="22"/>
          <w:szCs w:val="22"/>
        </w:rPr>
        <w:t>N° police :</w:t>
      </w:r>
      <w:r w:rsidRPr="000170E9">
        <w:rPr>
          <w:rFonts w:ascii="Franklin Gothic Book" w:hAnsi="Franklin Gothic Book"/>
          <w:sz w:val="22"/>
          <w:szCs w:val="22"/>
        </w:rPr>
        <w:tab/>
      </w:r>
    </w:p>
    <w:p w14:paraId="4BEA8E99" w14:textId="77777777" w:rsidR="00D95748" w:rsidRPr="000170E9" w:rsidRDefault="00D95748" w:rsidP="002C6C53">
      <w:pPr>
        <w:pStyle w:val="05ARTICLENiv1-Texte"/>
        <w:rPr>
          <w:rFonts w:ascii="Franklin Gothic Book" w:hAnsi="Franklin Gothic Book"/>
          <w:sz w:val="22"/>
          <w:szCs w:val="22"/>
        </w:rPr>
      </w:pPr>
    </w:p>
    <w:p w14:paraId="31A84C05" w14:textId="1F2F92CE" w:rsidR="00540724" w:rsidRPr="000170E9" w:rsidRDefault="0000090D" w:rsidP="002C6C53">
      <w:pPr>
        <w:pStyle w:val="05ARTICLENiv1-Texte"/>
        <w:rPr>
          <w:rFonts w:ascii="Franklin Gothic Book" w:hAnsi="Franklin Gothic Book"/>
          <w:sz w:val="22"/>
          <w:szCs w:val="22"/>
        </w:rPr>
      </w:pPr>
      <w:r>
        <w:rPr>
          <w:rFonts w:ascii="Franklin Gothic Book" w:hAnsi="Franklin Gothic Book"/>
          <w:sz w:val="22"/>
          <w:szCs w:val="22"/>
        </w:rPr>
        <w:t>N</w:t>
      </w:r>
      <w:r w:rsidRPr="0000090D">
        <w:rPr>
          <w:rFonts w:ascii="Franklin Gothic Book" w:hAnsi="Franklin Gothic Book"/>
          <w:sz w:val="22"/>
          <w:szCs w:val="22"/>
        </w:rPr>
        <w:t>ous ENGAGEONS sans réserve, en tant qu'entrepreneurs groupés, conformément aux stipulations des documents visés ci-dessus, à exécuter les prestations dans les conditions ci-après définies</w:t>
      </w:r>
      <w:r w:rsidR="00540724" w:rsidRPr="000170E9">
        <w:rPr>
          <w:rFonts w:ascii="Franklin Gothic Book" w:hAnsi="Franklin Gothic Book"/>
          <w:sz w:val="22"/>
          <w:szCs w:val="22"/>
        </w:rPr>
        <w:t xml:space="preserve">, </w:t>
      </w:r>
    </w:p>
    <w:p w14:paraId="207922A0" w14:textId="2F377D3B"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L'offre ainsi présentée ne nous lie toutefois que si l'attribution </w:t>
      </w:r>
      <w:r w:rsidR="0000090D" w:rsidRPr="0000090D">
        <w:rPr>
          <w:rFonts w:ascii="Franklin Gothic Book" w:hAnsi="Franklin Gothic Book"/>
          <w:sz w:val="22"/>
          <w:szCs w:val="22"/>
        </w:rPr>
        <w:t xml:space="preserve">du marché </w:t>
      </w:r>
      <w:r w:rsidRPr="000170E9">
        <w:rPr>
          <w:rFonts w:ascii="Franklin Gothic Book" w:hAnsi="Franklin Gothic Book"/>
          <w:sz w:val="22"/>
          <w:szCs w:val="22"/>
        </w:rPr>
        <w:t xml:space="preserve">a lieu </w:t>
      </w:r>
      <w:r w:rsidR="00D95748" w:rsidRPr="000170E9">
        <w:rPr>
          <w:rFonts w:ascii="Franklin Gothic Book" w:hAnsi="Franklin Gothic Book"/>
          <w:sz w:val="22"/>
          <w:szCs w:val="22"/>
        </w:rPr>
        <w:t>dans un délai de 120 jours (cent vingt jours)  à compter de la date limite de réception des offres finales.</w:t>
      </w:r>
    </w:p>
    <w:p w14:paraId="1C2A6B22" w14:textId="08FC0524" w:rsidR="00EC2DB5" w:rsidRPr="000170E9" w:rsidRDefault="00EC2DB5">
      <w:pPr>
        <w:spacing w:after="200" w:line="276" w:lineRule="auto"/>
        <w:rPr>
          <w:rFonts w:ascii="Franklin Gothic Book" w:eastAsia="Times New Roman" w:hAnsi="Franklin Gothic Book" w:cs="Times New Roman"/>
          <w:noProof/>
          <w:sz w:val="22"/>
          <w:lang w:eastAsia="fr-FR"/>
        </w:rPr>
      </w:pPr>
      <w:r w:rsidRPr="000170E9">
        <w:rPr>
          <w:rFonts w:ascii="Franklin Gothic Book" w:hAnsi="Franklin Gothic Book"/>
          <w:sz w:val="22"/>
        </w:rPr>
        <w:br w:type="page"/>
      </w:r>
    </w:p>
    <w:p w14:paraId="6232208D" w14:textId="0F11D73E" w:rsidR="00540724" w:rsidRPr="00EC2DB5" w:rsidRDefault="0000090D"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7" w:name="_Toc130822685"/>
      <w:bookmarkStart w:id="8" w:name="_Toc70597047"/>
      <w:bookmarkStart w:id="9" w:name="_Toc212878213"/>
      <w:r w:rsidRPr="0000090D">
        <w:rPr>
          <w:rFonts w:ascii="Franklin Gothic Heavy" w:eastAsiaTheme="majorEastAsia" w:hAnsi="Franklin Gothic Heavy" w:cstheme="majorBidi"/>
          <w:color w:val="FFFFFF" w:themeColor="background1"/>
          <w:sz w:val="28"/>
          <w:szCs w:val="32"/>
        </w:rPr>
        <w:lastRenderedPageBreak/>
        <w:t>OBJET DU MARCHE – DISPOSITIONS GENERALES</w:t>
      </w:r>
      <w:bookmarkEnd w:id="7"/>
      <w:bookmarkEnd w:id="8"/>
      <w:bookmarkEnd w:id="9"/>
    </w:p>
    <w:p w14:paraId="3817A58D" w14:textId="0386CDD9" w:rsidR="00540724" w:rsidRPr="00EC2DB5" w:rsidRDefault="0000090D" w:rsidP="00A03EBD">
      <w:pPr>
        <w:pStyle w:val="05ARTICLENiv1-SsTitre"/>
        <w:rPr>
          <w:rFonts w:ascii="Franklin Gothic Demi" w:hAnsi="Franklin Gothic Demi"/>
          <w:color w:val="006AB3"/>
          <w:sz w:val="24"/>
        </w:rPr>
      </w:pPr>
      <w:bookmarkStart w:id="10" w:name="_Toc130822686"/>
      <w:bookmarkStart w:id="11" w:name="_Toc70597048"/>
      <w:bookmarkStart w:id="12" w:name="_Toc212878214"/>
      <w:r w:rsidRPr="0000090D">
        <w:rPr>
          <w:rFonts w:ascii="Franklin Gothic Demi" w:hAnsi="Franklin Gothic Demi"/>
          <w:b w:val="0"/>
          <w:color w:val="006AB3"/>
          <w:sz w:val="24"/>
        </w:rPr>
        <w:t>Objet du marché</w:t>
      </w:r>
      <w:bookmarkEnd w:id="10"/>
      <w:bookmarkEnd w:id="11"/>
      <w:bookmarkEnd w:id="12"/>
    </w:p>
    <w:p w14:paraId="5E190BB4" w14:textId="17D66E31" w:rsidR="000170E9" w:rsidRPr="000170E9" w:rsidRDefault="0000090D" w:rsidP="002C6C53">
      <w:pPr>
        <w:pStyle w:val="05ARTICLENiv1-Texte"/>
        <w:rPr>
          <w:rFonts w:ascii="Franklin Gothic Book" w:hAnsi="Franklin Gothic Book"/>
          <w:sz w:val="22"/>
        </w:rPr>
      </w:pPr>
      <w:r w:rsidRPr="0000090D">
        <w:rPr>
          <w:rFonts w:ascii="Franklin Gothic Book" w:hAnsi="Franklin Gothic Book"/>
          <w:sz w:val="22"/>
        </w:rPr>
        <w:t xml:space="preserve">Le présent marché a pour objet  l'exécution des </w:t>
      </w:r>
      <w:r w:rsidRPr="0000090D">
        <w:rPr>
          <w:rFonts w:ascii="Franklin Gothic Book" w:hAnsi="Franklin Gothic Book"/>
          <w:b/>
          <w:sz w:val="22"/>
        </w:rPr>
        <w:t>travaux</w:t>
      </w:r>
      <w:r w:rsidRPr="0000090D">
        <w:rPr>
          <w:rFonts w:ascii="Franklin Gothic Book" w:hAnsi="Franklin Gothic Book"/>
          <w:b/>
          <w:color w:val="EE7F01"/>
          <w:sz w:val="22"/>
        </w:rPr>
        <w:t xml:space="preserve"> </w:t>
      </w:r>
      <w:r w:rsidRPr="0000090D">
        <w:rPr>
          <w:rFonts w:ascii="Franklin Gothic Book" w:hAnsi="Franklin Gothic Book"/>
          <w:b/>
          <w:sz w:val="22"/>
        </w:rPr>
        <w:t>de réfection du CVC  du Siège de l’UGECAM Rhône-Alpes</w:t>
      </w:r>
      <w:r w:rsidR="000170E9" w:rsidRPr="000170E9">
        <w:rPr>
          <w:rFonts w:ascii="Franklin Gothic Book" w:hAnsi="Franklin Gothic Book"/>
          <w:sz w:val="22"/>
        </w:rPr>
        <w:t>.</w:t>
      </w:r>
    </w:p>
    <w:p w14:paraId="2F20BA0B" w14:textId="05D15AD6" w:rsidR="007B0248" w:rsidRPr="007B0248" w:rsidRDefault="00174C73" w:rsidP="007B0248">
      <w:pPr>
        <w:pStyle w:val="05ARTICLENiv1-Texte"/>
        <w:rPr>
          <w:rFonts w:ascii="Franklin Gothic Book" w:hAnsi="Franklin Gothic Book"/>
          <w:sz w:val="22"/>
        </w:rPr>
      </w:pPr>
      <w:bookmarkStart w:id="13" w:name="_Toc234667655"/>
      <w:bookmarkStart w:id="14" w:name="_Toc294258388"/>
      <w:r w:rsidRPr="00174C73">
        <w:rPr>
          <w:rFonts w:ascii="Franklin Gothic Book" w:hAnsi="Franklin Gothic Book"/>
          <w:sz w:val="22"/>
        </w:rPr>
        <w:t>La description des ouvrages et leurs spécifications techniques sont indiquées dans le cahier des clauses techniques particulières (C.C.T.P.). L'ensemble des Cahiers des Charges, DTU, des règles de calcul, des Cahiers des Clauses Spéciales rendus obligatoires par décrets ou Normes Européennes r</w:t>
      </w:r>
      <w:r>
        <w:rPr>
          <w:rFonts w:ascii="Franklin Gothic Book" w:hAnsi="Franklin Gothic Book"/>
          <w:sz w:val="22"/>
        </w:rPr>
        <w:t>econnues s'appliquent au marché</w:t>
      </w:r>
      <w:r w:rsidR="007B0248" w:rsidRPr="007B0248">
        <w:rPr>
          <w:rFonts w:ascii="Franklin Gothic Book" w:hAnsi="Franklin Gothic Book"/>
          <w:sz w:val="22"/>
        </w:rPr>
        <w:t>.</w:t>
      </w:r>
    </w:p>
    <w:p w14:paraId="009C2708" w14:textId="77777777" w:rsidR="007B0248" w:rsidRDefault="00760F9C" w:rsidP="000170E9">
      <w:pPr>
        <w:pStyle w:val="05ARTICLENiv1-Texte"/>
        <w:rPr>
          <w:rFonts w:ascii="Franklin Gothic Book" w:hAnsi="Franklin Gothic Book"/>
          <w:sz w:val="22"/>
        </w:rPr>
      </w:pPr>
      <w:r w:rsidRPr="000170E9">
        <w:rPr>
          <w:rFonts w:ascii="Franklin Gothic Book" w:hAnsi="Franklin Gothic Book"/>
          <w:sz w:val="22"/>
        </w:rPr>
        <w:t xml:space="preserve">En soumissionnant, le </w:t>
      </w:r>
      <w:r w:rsidR="000170E9">
        <w:rPr>
          <w:rFonts w:ascii="Franklin Gothic Book" w:hAnsi="Franklin Gothic Book"/>
          <w:sz w:val="22"/>
        </w:rPr>
        <w:t>titulaire</w:t>
      </w:r>
      <w:r w:rsidRPr="000170E9">
        <w:rPr>
          <w:rFonts w:ascii="Franklin Gothic Book" w:hAnsi="Franklin Gothic Book"/>
          <w:sz w:val="22"/>
        </w:rPr>
        <w:t xml:space="preserve"> reconnaît avoir pris connaissance de l’ense</w:t>
      </w:r>
      <w:r w:rsidR="000170E9">
        <w:rPr>
          <w:rFonts w:ascii="Franklin Gothic Book" w:hAnsi="Franklin Gothic Book"/>
          <w:sz w:val="22"/>
        </w:rPr>
        <w:t>mble du dossier de consultation et que</w:t>
      </w:r>
      <w:r w:rsidRPr="000170E9">
        <w:rPr>
          <w:rFonts w:ascii="Franklin Gothic Book" w:hAnsi="Franklin Gothic Book"/>
          <w:sz w:val="22"/>
        </w:rPr>
        <w:t xml:space="preserve"> toutes les dispositions </w:t>
      </w:r>
      <w:r w:rsidR="000170E9">
        <w:rPr>
          <w:rFonts w:ascii="Franklin Gothic Book" w:hAnsi="Franklin Gothic Book"/>
          <w:sz w:val="22"/>
        </w:rPr>
        <w:t xml:space="preserve">ont été prises </w:t>
      </w:r>
      <w:r w:rsidRPr="000170E9">
        <w:rPr>
          <w:rFonts w:ascii="Franklin Gothic Book" w:hAnsi="Franklin Gothic Book"/>
          <w:sz w:val="22"/>
        </w:rPr>
        <w:t>pour établir son offre compte tenu de celui-ci.</w:t>
      </w:r>
    </w:p>
    <w:p w14:paraId="66DC8ABE" w14:textId="77777777" w:rsidR="007B0248" w:rsidRPr="005B7FD6" w:rsidRDefault="007B0248" w:rsidP="007B0248">
      <w:pPr>
        <w:tabs>
          <w:tab w:val="left" w:leader="dot" w:pos="9356"/>
        </w:tabs>
        <w:spacing w:after="240"/>
        <w:rPr>
          <w:rFonts w:ascii="Franklin Gothic Book" w:eastAsia="Times New Roman" w:hAnsi="Franklin Gothic Book" w:cs="Times New Roman"/>
          <w:noProof/>
          <w:szCs w:val="20"/>
          <w:lang w:eastAsia="fr-FR"/>
        </w:rPr>
      </w:pPr>
      <w:r w:rsidRPr="007B0248">
        <w:rPr>
          <w:rFonts w:ascii="Franklin Gothic Book" w:eastAsia="Times New Roman" w:hAnsi="Franklin Gothic Book" w:cs="Times New Roman"/>
          <w:noProof/>
          <w:sz w:val="22"/>
          <w:szCs w:val="20"/>
          <w:u w:val="single"/>
          <w:lang w:eastAsia="fr-FR"/>
        </w:rPr>
        <w:t>Lieu d’exécution des travaux</w:t>
      </w:r>
      <w:r w:rsidRPr="005B7FD6">
        <w:rPr>
          <w:rFonts w:ascii="Franklin Gothic Book" w:eastAsia="Times New Roman" w:hAnsi="Franklin Gothic Book" w:cs="Times New Roman"/>
          <w:noProof/>
          <w:szCs w:val="20"/>
          <w:lang w:eastAsia="fr-FR"/>
        </w:rPr>
        <w:t> :</w:t>
      </w:r>
    </w:p>
    <w:p w14:paraId="62E3C4E0" w14:textId="4691E896" w:rsidR="00050E7A" w:rsidRPr="007B0248" w:rsidRDefault="00050E7A" w:rsidP="00473155">
      <w:pPr>
        <w:pStyle w:val="05ARTICLENiv1-Texte"/>
        <w:numPr>
          <w:ilvl w:val="0"/>
          <w:numId w:val="39"/>
        </w:numPr>
        <w:rPr>
          <w:rFonts w:ascii="Franklin Gothic Book" w:hAnsi="Franklin Gothic Book"/>
          <w:sz w:val="22"/>
        </w:rPr>
      </w:pPr>
      <w:r>
        <w:rPr>
          <w:rFonts w:ascii="Franklin Gothic Book" w:hAnsi="Franklin Gothic Book"/>
          <w:sz w:val="22"/>
        </w:rPr>
        <w:t>U</w:t>
      </w:r>
      <w:r w:rsidRPr="007B0248">
        <w:rPr>
          <w:rFonts w:ascii="Franklin Gothic Book" w:hAnsi="Franklin Gothic Book"/>
          <w:sz w:val="22"/>
        </w:rPr>
        <w:t xml:space="preserve">GECAM Rhône-Alpes – </w:t>
      </w:r>
      <w:r w:rsidRPr="00050E7A">
        <w:rPr>
          <w:rFonts w:ascii="Franklin Gothic Book" w:hAnsi="Franklin Gothic Book"/>
          <w:sz w:val="22"/>
        </w:rPr>
        <w:t>Groupe UGECAM Rhône-Alpes</w:t>
      </w:r>
      <w:r>
        <w:rPr>
          <w:rFonts w:ascii="Franklin Gothic Book" w:hAnsi="Franklin Gothic Book"/>
          <w:sz w:val="22"/>
        </w:rPr>
        <w:t xml:space="preserve"> (Site du Siège)</w:t>
      </w:r>
    </w:p>
    <w:p w14:paraId="5704AD60" w14:textId="5A0C2ACF" w:rsidR="00050E7A" w:rsidRPr="007B0248" w:rsidRDefault="00050E7A" w:rsidP="00050E7A">
      <w:pPr>
        <w:pStyle w:val="05ARTICLENiv1-Texte"/>
        <w:ind w:left="720"/>
        <w:rPr>
          <w:rFonts w:ascii="Franklin Gothic Book" w:hAnsi="Franklin Gothic Book"/>
          <w:sz w:val="22"/>
        </w:rPr>
      </w:pPr>
      <w:r>
        <w:rPr>
          <w:rFonts w:ascii="Franklin Gothic Book" w:hAnsi="Franklin Gothic Book"/>
          <w:sz w:val="22"/>
        </w:rPr>
        <w:t>41</w:t>
      </w:r>
      <w:r w:rsidRPr="007B0248">
        <w:rPr>
          <w:rFonts w:ascii="Franklin Gothic Book" w:hAnsi="Franklin Gothic Book"/>
          <w:sz w:val="22"/>
        </w:rPr>
        <w:t xml:space="preserve">, chemin Ferrand </w:t>
      </w:r>
    </w:p>
    <w:p w14:paraId="74E8F679" w14:textId="3EDE87BD" w:rsidR="00050E7A" w:rsidRDefault="00050E7A" w:rsidP="005F7253">
      <w:pPr>
        <w:pStyle w:val="05ARTICLENiv1-Texte"/>
        <w:ind w:left="720"/>
        <w:rPr>
          <w:rFonts w:ascii="Franklin Gothic Book" w:hAnsi="Franklin Gothic Book"/>
          <w:sz w:val="22"/>
        </w:rPr>
      </w:pPr>
      <w:r w:rsidRPr="007B0248">
        <w:rPr>
          <w:rFonts w:ascii="Franklin Gothic Book" w:hAnsi="Franklin Gothic Book"/>
          <w:sz w:val="22"/>
        </w:rPr>
        <w:t>69370 – Saint-Didier-au-Mont-d’Or</w:t>
      </w:r>
    </w:p>
    <w:p w14:paraId="5B26FF3C" w14:textId="539A84F0" w:rsidR="00540724" w:rsidRPr="00EC2DB5" w:rsidRDefault="00174C73" w:rsidP="00A03EBD">
      <w:pPr>
        <w:pStyle w:val="05ARTICLENiv1-SsTitre"/>
        <w:rPr>
          <w:rStyle w:val="05ARTICLENiv1-SsTitreCar2"/>
          <w:rFonts w:ascii="Franklin Gothic Demi" w:hAnsi="Franklin Gothic Demi"/>
          <w:color w:val="006AB3"/>
          <w:spacing w:val="0"/>
          <w:sz w:val="24"/>
        </w:rPr>
      </w:pPr>
      <w:bookmarkStart w:id="15" w:name="_Toc130822687"/>
      <w:bookmarkStart w:id="16" w:name="_Toc70597049"/>
      <w:bookmarkStart w:id="17" w:name="_Toc212878215"/>
      <w:bookmarkEnd w:id="13"/>
      <w:bookmarkEnd w:id="14"/>
      <w:r w:rsidRPr="00174C73">
        <w:rPr>
          <w:rFonts w:ascii="Franklin Gothic Demi" w:hAnsi="Franklin Gothic Demi"/>
          <w:b w:val="0"/>
          <w:color w:val="006AB3"/>
          <w:sz w:val="24"/>
        </w:rPr>
        <w:t>Décomposition en tranches</w:t>
      </w:r>
      <w:bookmarkEnd w:id="15"/>
      <w:bookmarkEnd w:id="16"/>
      <w:bookmarkEnd w:id="17"/>
    </w:p>
    <w:p w14:paraId="3DE295C4" w14:textId="2DC95822" w:rsidR="00540724" w:rsidRDefault="00174C73" w:rsidP="002C6C53">
      <w:pPr>
        <w:pStyle w:val="05ARTICLENiv1-Texte"/>
        <w:rPr>
          <w:rFonts w:ascii="Franklin Gothic Book" w:hAnsi="Franklin Gothic Book"/>
          <w:sz w:val="22"/>
        </w:rPr>
      </w:pPr>
      <w:r w:rsidRPr="00174C73">
        <w:rPr>
          <w:rFonts w:ascii="Franklin Gothic Book" w:hAnsi="Franklin Gothic Book"/>
          <w:sz w:val="22"/>
        </w:rPr>
        <w:t>Il n'est pas prévu de décomposition en tranches</w:t>
      </w:r>
      <w:r>
        <w:rPr>
          <w:rFonts w:ascii="Franklin Gothic Book" w:hAnsi="Franklin Gothic Book"/>
          <w:sz w:val="22"/>
        </w:rPr>
        <w:t>.</w:t>
      </w:r>
    </w:p>
    <w:p w14:paraId="4A558AB6" w14:textId="77777777"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18" w:name="_Toc248736077"/>
      <w:bookmarkStart w:id="19" w:name="_Toc125272994"/>
      <w:bookmarkStart w:id="20" w:name="_Toc221004742"/>
      <w:bookmarkStart w:id="21" w:name="_Toc212878216"/>
      <w:r w:rsidRPr="00EC2DB5">
        <w:rPr>
          <w:rStyle w:val="05ARTICLENiv1-SsTitreCar2"/>
          <w:rFonts w:ascii="Franklin Gothic Demi" w:hAnsi="Franklin Gothic Demi"/>
          <w:color w:val="006AB3"/>
          <w:spacing w:val="0"/>
          <w:sz w:val="24"/>
        </w:rPr>
        <w:t>Représentation des parties</w:t>
      </w:r>
      <w:bookmarkEnd w:id="18"/>
      <w:bookmarkEnd w:id="21"/>
    </w:p>
    <w:bookmarkEnd w:id="19"/>
    <w:bookmarkEnd w:id="20"/>
    <w:p w14:paraId="5E60E863" w14:textId="77777777" w:rsidR="00174C73" w:rsidRPr="00174C73" w:rsidRDefault="00174C73" w:rsidP="00174C73">
      <w:pPr>
        <w:pStyle w:val="05ARTICLENiv1-Texte"/>
        <w:rPr>
          <w:rFonts w:ascii="Franklin Gothic Book" w:hAnsi="Franklin Gothic Book"/>
          <w:sz w:val="22"/>
        </w:rPr>
      </w:pPr>
      <w:r w:rsidRPr="00174C73">
        <w:rPr>
          <w:rFonts w:ascii="Franklin Gothic Book" w:hAnsi="Franklin Gothic Book"/>
          <w:sz w:val="22"/>
        </w:rPr>
        <w:t xml:space="preserve">Conformément aux articles 3.3 et 3.4.1 du CCAG Travaux, dès la notification du marché, le titulaire et le maître d’ouvrage désignent une ou plusieurs personne(s) physique(s), habilitée(s) à les représenter pour les besoins de l’exécution du marché et notifie cette désignation au maître d’ouvrage ou au titulaire du marché. </w:t>
      </w:r>
    </w:p>
    <w:p w14:paraId="46BFFDF3" w14:textId="77777777" w:rsidR="00174C73" w:rsidRPr="00174C73" w:rsidRDefault="00174C73" w:rsidP="00174C73">
      <w:pPr>
        <w:pStyle w:val="05ARTICLENiv1-Texte"/>
        <w:rPr>
          <w:rFonts w:ascii="Franklin Gothic Book" w:hAnsi="Franklin Gothic Book"/>
          <w:sz w:val="22"/>
        </w:rPr>
      </w:pPr>
      <w:r w:rsidRPr="00174C73">
        <w:rPr>
          <w:rFonts w:ascii="Franklin Gothic Book" w:hAnsi="Franklin Gothic Book"/>
          <w:sz w:val="22"/>
        </w:rPr>
        <w:t>En l'attente de cette désignation éventuelle et à défaut, les personnes physiques signataires de l'acte d'engagement sont seules habilitées à les engager.</w:t>
      </w:r>
    </w:p>
    <w:p w14:paraId="1513A593" w14:textId="0EB75925" w:rsidR="00760F9C" w:rsidRPr="00F25185" w:rsidRDefault="00174C73" w:rsidP="00174C73">
      <w:pPr>
        <w:pStyle w:val="05ARTICLENiv1-Texte"/>
        <w:rPr>
          <w:rFonts w:ascii="Franklin Gothic Book" w:hAnsi="Franklin Gothic Book"/>
          <w:sz w:val="22"/>
        </w:rPr>
      </w:pPr>
      <w:r w:rsidRPr="00174C73">
        <w:rPr>
          <w:rFonts w:ascii="Franklin Gothic Book" w:hAnsi="Franklin Gothic Book"/>
          <w:sz w:val="22"/>
        </w:rPr>
        <w:t>D’autres personnes physiques peuvent être habilitées par le titulaire et le maître d’ouvrage en cours</w:t>
      </w:r>
      <w:r>
        <w:rPr>
          <w:rFonts w:ascii="Franklin Gothic Book" w:hAnsi="Franklin Gothic Book"/>
          <w:sz w:val="22"/>
        </w:rPr>
        <w:t xml:space="preserve"> d’exécution du marché</w:t>
      </w:r>
      <w:r w:rsidR="005F7253" w:rsidRPr="005F7253">
        <w:rPr>
          <w:rFonts w:ascii="Franklin Gothic Book" w:hAnsi="Franklin Gothic Book"/>
          <w:sz w:val="22"/>
        </w:rPr>
        <w:t>.</w:t>
      </w:r>
    </w:p>
    <w:p w14:paraId="5D411E6E" w14:textId="48511022" w:rsidR="00540724" w:rsidRPr="00EC2DB5" w:rsidRDefault="007B0248" w:rsidP="00A03EBD">
      <w:pPr>
        <w:pStyle w:val="05ARTICLENiv1-SsTitre"/>
        <w:rPr>
          <w:rStyle w:val="05ARTICLENiv1-SsTitreCar2"/>
          <w:rFonts w:ascii="Franklin Gothic Demi" w:hAnsi="Franklin Gothic Demi"/>
          <w:color w:val="006AB3"/>
          <w:spacing w:val="0"/>
          <w:sz w:val="24"/>
        </w:rPr>
      </w:pPr>
      <w:bookmarkStart w:id="22" w:name="_Toc248736078"/>
      <w:bookmarkStart w:id="23" w:name="_Toc236631696"/>
      <w:bookmarkStart w:id="24" w:name="_Toc88237755"/>
      <w:bookmarkStart w:id="25" w:name="_Toc212878217"/>
      <w:r w:rsidRPr="007B0248">
        <w:rPr>
          <w:rFonts w:ascii="Franklin Gothic Demi" w:hAnsi="Franklin Gothic Demi"/>
          <w:b w:val="0"/>
          <w:color w:val="006AB3"/>
          <w:sz w:val="24"/>
        </w:rPr>
        <w:t>Forme des notifications et informations au titulaire</w:t>
      </w:r>
      <w:bookmarkEnd w:id="22"/>
      <w:bookmarkEnd w:id="23"/>
      <w:bookmarkEnd w:id="24"/>
      <w:bookmarkEnd w:id="25"/>
    </w:p>
    <w:p w14:paraId="26393848" w14:textId="5880F3C9" w:rsidR="00540724" w:rsidRPr="00F25185" w:rsidRDefault="00540724" w:rsidP="002C6C53">
      <w:pPr>
        <w:pStyle w:val="05ARTICLENiv1-Texte"/>
        <w:rPr>
          <w:rFonts w:ascii="Franklin Gothic Book" w:hAnsi="Franklin Gothic Book"/>
          <w:sz w:val="22"/>
        </w:rPr>
      </w:pPr>
      <w:r w:rsidRPr="00F25185">
        <w:rPr>
          <w:rFonts w:ascii="Franklin Gothic Book" w:hAnsi="Franklin Gothic Book"/>
          <w:sz w:val="22"/>
        </w:rPr>
        <w:t xml:space="preserve">Pour les notifications au titulaire de ses décisions ou informations qui font courir un délai, </w:t>
      </w:r>
      <w:r w:rsidR="00174C73" w:rsidRPr="00174C73">
        <w:rPr>
          <w:rFonts w:ascii="Franklin Gothic Book" w:hAnsi="Franklin Gothic Book"/>
          <w:sz w:val="22"/>
        </w:rPr>
        <w:t>le maître d’ouvrage</w:t>
      </w:r>
      <w:r w:rsidRPr="00F25185">
        <w:rPr>
          <w:rFonts w:ascii="Franklin Gothic Book" w:hAnsi="Franklin Gothic Book"/>
          <w:sz w:val="22"/>
        </w:rPr>
        <w:t xml:space="preserve"> prévoit d'utiliser les formes suivantes qui permettent d'attester de la date et l'heure de leur réception :</w:t>
      </w:r>
    </w:p>
    <w:p w14:paraId="7C30DF38" w14:textId="41F41A56" w:rsidR="00540724" w:rsidRPr="00F25185" w:rsidRDefault="00540724" w:rsidP="00473155">
      <w:pPr>
        <w:pStyle w:val="05ARTICLENiv1-TableauPuce1"/>
        <w:numPr>
          <w:ilvl w:val="0"/>
          <w:numId w:val="19"/>
        </w:numPr>
        <w:rPr>
          <w:rFonts w:ascii="Franklin Gothic Book" w:hAnsi="Franklin Gothic Book"/>
          <w:sz w:val="22"/>
        </w:rPr>
      </w:pPr>
      <w:r w:rsidRPr="00F25185">
        <w:rPr>
          <w:rFonts w:ascii="Franklin Gothic Book" w:hAnsi="Franklin Gothic Book"/>
          <w:sz w:val="22"/>
        </w:rPr>
        <w:t xml:space="preserve">Profil d’acheteur : </w:t>
      </w:r>
      <w:r w:rsidR="00F25185" w:rsidRPr="004A67B9">
        <w:rPr>
          <w:rFonts w:ascii="Franklin Gothic Book" w:hAnsi="Franklin Gothic Book"/>
          <w:color w:val="B1C903"/>
          <w:sz w:val="22"/>
        </w:rPr>
        <w:t>www.marches-publics.gouv.fr</w:t>
      </w:r>
    </w:p>
    <w:p w14:paraId="79F068F7" w14:textId="44D797A0" w:rsidR="00540724" w:rsidRPr="00F25185" w:rsidRDefault="00540724" w:rsidP="00473155">
      <w:pPr>
        <w:pStyle w:val="05ARTICLENiv1-TableauPuce1"/>
        <w:numPr>
          <w:ilvl w:val="0"/>
          <w:numId w:val="19"/>
        </w:numPr>
        <w:rPr>
          <w:rFonts w:ascii="Franklin Gothic Book" w:hAnsi="Franklin Gothic Book"/>
          <w:sz w:val="22"/>
        </w:rPr>
      </w:pPr>
      <w:r w:rsidRPr="00F25185">
        <w:rPr>
          <w:rFonts w:ascii="Franklin Gothic Book" w:hAnsi="Franklin Gothic Book"/>
          <w:sz w:val="22"/>
        </w:rPr>
        <w:t>Remise contre récépissé daté</w:t>
      </w:r>
    </w:p>
    <w:p w14:paraId="3CBBD189" w14:textId="3C649CA2" w:rsidR="00540724" w:rsidRPr="001F5F85" w:rsidRDefault="00540724" w:rsidP="00473155">
      <w:pPr>
        <w:pStyle w:val="05ARTICLENiv1-TableauPuce1"/>
        <w:numPr>
          <w:ilvl w:val="0"/>
          <w:numId w:val="19"/>
        </w:numPr>
        <w:rPr>
          <w:rFonts w:ascii="Franklin Gothic Book" w:hAnsi="Franklin Gothic Book"/>
          <w:sz w:val="22"/>
        </w:rPr>
      </w:pPr>
      <w:r w:rsidRPr="001F5F85">
        <w:rPr>
          <w:rFonts w:ascii="Franklin Gothic Book" w:hAnsi="Franklin Gothic Book"/>
          <w:sz w:val="22"/>
        </w:rPr>
        <w:t xml:space="preserve">Echanges dématérialisés  dans les conditions suivantes : </w:t>
      </w:r>
      <w:r w:rsidR="00F25185" w:rsidRPr="001F5F85">
        <w:rPr>
          <w:rFonts w:ascii="Franklin Gothic Book" w:hAnsi="Franklin Gothic Book"/>
          <w:sz w:val="22"/>
        </w:rPr>
        <w:t>Courriel avec accusé de réception</w:t>
      </w:r>
    </w:p>
    <w:p w14:paraId="0C6248D8" w14:textId="25757CF1" w:rsidR="00540724" w:rsidRPr="00F25185" w:rsidRDefault="00174C73" w:rsidP="002C6C53">
      <w:pPr>
        <w:pStyle w:val="05ARTICLENiv1-Texte"/>
        <w:rPr>
          <w:rFonts w:ascii="Franklin Gothic Book" w:hAnsi="Franklin Gothic Book"/>
          <w:sz w:val="22"/>
        </w:rPr>
      </w:pPr>
      <w:r w:rsidRPr="00174C73">
        <w:rPr>
          <w:rFonts w:ascii="Franklin Gothic Book" w:hAnsi="Franklin Gothic Book"/>
          <w:sz w:val="22"/>
        </w:rPr>
        <w:t>L'article 1</w:t>
      </w:r>
      <w:r w:rsidRPr="00174C73">
        <w:rPr>
          <w:rFonts w:ascii="Franklin Gothic Book" w:hAnsi="Franklin Gothic Book"/>
          <w:sz w:val="22"/>
          <w:vertAlign w:val="superscript"/>
        </w:rPr>
        <w:t>er</w:t>
      </w:r>
      <w:r w:rsidRPr="00174C73">
        <w:rPr>
          <w:rFonts w:ascii="Franklin Gothic Book" w:hAnsi="Franklin Gothic Book"/>
          <w:sz w:val="22"/>
        </w:rPr>
        <w:t xml:space="preserve"> ci-dessus précise l'adresse du titulaire pour les notifications dématérialisées</w:t>
      </w:r>
      <w:r w:rsidR="00540724" w:rsidRPr="00F25185">
        <w:rPr>
          <w:rFonts w:ascii="Franklin Gothic Book" w:hAnsi="Franklin Gothic Book"/>
          <w:sz w:val="22"/>
        </w:rPr>
        <w:t>.</w:t>
      </w:r>
    </w:p>
    <w:p w14:paraId="7E228508" w14:textId="582366EB" w:rsidR="00540724" w:rsidRPr="00F25185" w:rsidRDefault="00540724" w:rsidP="00473155">
      <w:pPr>
        <w:pStyle w:val="05ARTICLENiv1-TableauPuce1"/>
        <w:numPr>
          <w:ilvl w:val="0"/>
          <w:numId w:val="19"/>
        </w:numPr>
        <w:rPr>
          <w:rFonts w:ascii="Franklin Gothic Book" w:hAnsi="Franklin Gothic Book"/>
          <w:sz w:val="22"/>
        </w:rPr>
      </w:pPr>
      <w:r w:rsidRPr="00F25185">
        <w:rPr>
          <w:rFonts w:ascii="Franklin Gothic Book" w:hAnsi="Franklin Gothic Book"/>
          <w:sz w:val="22"/>
        </w:rPr>
        <w:t>Lettre recommandée avec accusé de réception postal</w:t>
      </w:r>
    </w:p>
    <w:p w14:paraId="631F6954" w14:textId="388316DD" w:rsidR="00540724" w:rsidRDefault="00540724" w:rsidP="002C6C53">
      <w:pPr>
        <w:pStyle w:val="05ARTICLENiv1-Texte"/>
        <w:rPr>
          <w:rFonts w:ascii="Franklin Gothic Book" w:hAnsi="Franklin Gothic Book"/>
          <w:sz w:val="22"/>
        </w:rPr>
      </w:pPr>
      <w:r w:rsidRPr="00F25185">
        <w:rPr>
          <w:rFonts w:ascii="Franklin Gothic Book" w:hAnsi="Franklin Gothic Book"/>
          <w:sz w:val="22"/>
        </w:rPr>
        <w:t xml:space="preserve">Les notifications sont faites à l’adresse du titulaire ou, à défaut, à son siège social. </w:t>
      </w:r>
    </w:p>
    <w:p w14:paraId="1810EAE3" w14:textId="432B1F4B" w:rsidR="00174C73" w:rsidRDefault="00174C73" w:rsidP="002C6C53">
      <w:pPr>
        <w:pStyle w:val="05ARTICLENiv1-Texte"/>
        <w:rPr>
          <w:rFonts w:ascii="Franklin Gothic Book" w:hAnsi="Franklin Gothic Book"/>
          <w:sz w:val="22"/>
        </w:rPr>
      </w:pPr>
    </w:p>
    <w:p w14:paraId="685C46AD" w14:textId="158F59CB" w:rsidR="00174C73" w:rsidRDefault="00174C73" w:rsidP="002C6C53">
      <w:pPr>
        <w:pStyle w:val="05ARTICLENiv1-Texte"/>
        <w:rPr>
          <w:rFonts w:ascii="Franklin Gothic Book" w:hAnsi="Franklin Gothic Book"/>
          <w:sz w:val="22"/>
        </w:rPr>
      </w:pPr>
    </w:p>
    <w:p w14:paraId="3774798B" w14:textId="77777777" w:rsidR="00174C73" w:rsidRPr="00F25185" w:rsidRDefault="00174C73" w:rsidP="002C6C53">
      <w:pPr>
        <w:pStyle w:val="05ARTICLENiv1-Texte"/>
        <w:rPr>
          <w:rFonts w:ascii="Franklin Gothic Book" w:hAnsi="Franklin Gothic Book"/>
          <w:sz w:val="22"/>
        </w:rPr>
      </w:pPr>
    </w:p>
    <w:p w14:paraId="504205C1" w14:textId="77777777" w:rsidR="007B0248" w:rsidRPr="007B0248" w:rsidRDefault="007B0248" w:rsidP="007B0248">
      <w:pPr>
        <w:pStyle w:val="05ARTICLENiv1-SsTitre"/>
        <w:rPr>
          <w:rFonts w:ascii="Franklin Gothic Demi" w:hAnsi="Franklin Gothic Demi"/>
          <w:b w:val="0"/>
          <w:color w:val="006AB3"/>
          <w:sz w:val="24"/>
        </w:rPr>
      </w:pPr>
      <w:bookmarkStart w:id="26" w:name="_Toc212878218"/>
      <w:r w:rsidRPr="007B0248">
        <w:rPr>
          <w:rFonts w:ascii="Franklin Gothic Demi" w:hAnsi="Franklin Gothic Demi"/>
          <w:b w:val="0"/>
          <w:color w:val="006AB3"/>
          <w:sz w:val="24"/>
        </w:rPr>
        <w:lastRenderedPageBreak/>
        <w:t>Intervenants</w:t>
      </w:r>
      <w:bookmarkEnd w:id="26"/>
    </w:p>
    <w:p w14:paraId="26C6DDAB" w14:textId="3245216C" w:rsidR="007B0248" w:rsidRDefault="007B0248" w:rsidP="007B0248">
      <w:pPr>
        <w:pStyle w:val="05ARTICLENiv1-Texte"/>
        <w:rPr>
          <w:rFonts w:ascii="Franklin Gothic Book" w:hAnsi="Franklin Gothic Book"/>
        </w:rPr>
      </w:pPr>
      <w:r w:rsidRPr="007B0248">
        <w:rPr>
          <w:rFonts w:ascii="Franklin Gothic Book" w:hAnsi="Franklin Gothic Book"/>
          <w:sz w:val="22"/>
        </w:rPr>
        <w:t>La fonction de maîtrise d'œuvre n'est pas externalisée dans le cadre de l'exécution des travaux o</w:t>
      </w:r>
      <w:r w:rsidR="005F7253">
        <w:rPr>
          <w:rFonts w:ascii="Franklin Gothic Book" w:hAnsi="Franklin Gothic Book"/>
          <w:sz w:val="22"/>
        </w:rPr>
        <w:t xml:space="preserve">bjet du présent </w:t>
      </w:r>
      <w:r w:rsidR="00174C73">
        <w:rPr>
          <w:rFonts w:ascii="Franklin Gothic Book" w:hAnsi="Franklin Gothic Book"/>
          <w:sz w:val="22"/>
        </w:rPr>
        <w:t xml:space="preserve">marché </w:t>
      </w:r>
      <w:r w:rsidR="005F7253">
        <w:rPr>
          <w:rFonts w:ascii="Franklin Gothic Book" w:hAnsi="Franklin Gothic Book"/>
          <w:sz w:val="22"/>
        </w:rPr>
        <w:t>: l</w:t>
      </w:r>
      <w:r w:rsidR="00174C73">
        <w:rPr>
          <w:rFonts w:ascii="Franklin Gothic Book" w:hAnsi="Franklin Gothic Book"/>
          <w:sz w:val="22"/>
        </w:rPr>
        <w:t>e maitre d’ouvrage</w:t>
      </w:r>
      <w:r w:rsidRPr="007B0248">
        <w:rPr>
          <w:rFonts w:ascii="Franklin Gothic Book" w:hAnsi="Franklin Gothic Book"/>
          <w:sz w:val="22"/>
        </w:rPr>
        <w:t xml:space="preserve"> définit le programme des travaux dans le CCTP et ses annexes et assure le suivi de l'exécution des travaux jusqu'à leur réception et leur parfait achèvement.</w:t>
      </w:r>
      <w:r w:rsidRPr="007B0248">
        <w:rPr>
          <w:rFonts w:ascii="Franklin Gothic Book" w:hAnsi="Franklin Gothic Book"/>
        </w:rPr>
        <w:t xml:space="preserve"> </w:t>
      </w:r>
    </w:p>
    <w:p w14:paraId="5D94A660" w14:textId="1BBD0876" w:rsidR="00581B9D" w:rsidRPr="007B0248" w:rsidRDefault="007B0248" w:rsidP="007B0248">
      <w:pPr>
        <w:pStyle w:val="05ARTICLENiv1-SsTitre"/>
        <w:rPr>
          <w:rStyle w:val="05ARTICLENiv1-SsTitreCar2"/>
          <w:rFonts w:ascii="Franklin Gothic Demi" w:hAnsi="Franklin Gothic Demi"/>
          <w:color w:val="006AB3"/>
          <w:spacing w:val="0"/>
          <w:sz w:val="24"/>
        </w:rPr>
      </w:pPr>
      <w:bookmarkStart w:id="27" w:name="_Hlk67669369"/>
      <w:bookmarkStart w:id="28" w:name="_Toc212878219"/>
      <w:r w:rsidRPr="007B0248">
        <w:rPr>
          <w:rFonts w:ascii="Franklin Gothic Demi" w:hAnsi="Franklin Gothic Demi"/>
          <w:b w:val="0"/>
          <w:color w:val="006AB3"/>
          <w:sz w:val="24"/>
        </w:rPr>
        <w:t>Ordre de service</w:t>
      </w:r>
      <w:bookmarkEnd w:id="28"/>
    </w:p>
    <w:p w14:paraId="1BC0A7B4" w14:textId="77777777" w:rsidR="00581B9D" w:rsidRPr="00581B9D" w:rsidRDefault="00581B9D" w:rsidP="00C1345C">
      <w:pPr>
        <w:pStyle w:val="Paragraphedeliste"/>
        <w:numPr>
          <w:ilvl w:val="0"/>
          <w:numId w:val="16"/>
        </w:numPr>
        <w:pBdr>
          <w:top w:val="single" w:sz="6" w:space="1" w:color="808080"/>
          <w:left w:val="single" w:sz="6" w:space="4" w:color="808080"/>
          <w:bottom w:val="single" w:sz="6" w:space="1" w:color="808080"/>
          <w:right w:val="single" w:sz="6" w:space="4" w:color="808080"/>
        </w:pBdr>
        <w:shd w:val="clear" w:color="auto" w:fill="808080"/>
        <w:tabs>
          <w:tab w:val="left" w:pos="1134"/>
          <w:tab w:val="left" w:pos="1510"/>
        </w:tabs>
        <w:spacing w:before="120" w:after="240" w:line="240" w:lineRule="auto"/>
        <w:contextualSpacing w:val="0"/>
        <w:jc w:val="both"/>
        <w:rPr>
          <w:rFonts w:ascii="Arial Black" w:eastAsia="Times New Roman" w:hAnsi="Arial Black" w:cs="Times New Roman"/>
          <w:caps/>
          <w:noProof/>
          <w:vanish/>
          <w:color w:val="999999"/>
          <w:sz w:val="20"/>
          <w:szCs w:val="20"/>
          <w:lang w:eastAsia="fr-FR"/>
        </w:rPr>
      </w:pPr>
      <w:bookmarkStart w:id="29" w:name="_Hlk69232459"/>
    </w:p>
    <w:p w14:paraId="7A8B32DE" w14:textId="77777777" w:rsidR="00581B9D" w:rsidRPr="00581B9D" w:rsidRDefault="00581B9D" w:rsidP="00C1345C">
      <w:pPr>
        <w:pStyle w:val="Paragraphedeliste"/>
        <w:numPr>
          <w:ilvl w:val="0"/>
          <w:numId w:val="16"/>
        </w:numPr>
        <w:pBdr>
          <w:top w:val="single" w:sz="6" w:space="1" w:color="808080"/>
          <w:left w:val="single" w:sz="6" w:space="4" w:color="808080"/>
          <w:bottom w:val="single" w:sz="6" w:space="1" w:color="808080"/>
          <w:right w:val="single" w:sz="6" w:space="4" w:color="808080"/>
        </w:pBdr>
        <w:shd w:val="clear" w:color="auto" w:fill="808080"/>
        <w:tabs>
          <w:tab w:val="left" w:pos="1134"/>
          <w:tab w:val="left" w:pos="1510"/>
        </w:tabs>
        <w:spacing w:before="120" w:after="240" w:line="240" w:lineRule="auto"/>
        <w:contextualSpacing w:val="0"/>
        <w:jc w:val="both"/>
        <w:rPr>
          <w:rFonts w:ascii="Arial Black" w:eastAsia="Times New Roman" w:hAnsi="Arial Black" w:cs="Times New Roman"/>
          <w:caps/>
          <w:noProof/>
          <w:vanish/>
          <w:color w:val="999999"/>
          <w:sz w:val="20"/>
          <w:szCs w:val="20"/>
          <w:lang w:eastAsia="fr-FR"/>
        </w:rPr>
      </w:pPr>
    </w:p>
    <w:p w14:paraId="66933E43"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5CE5671C"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1E889BC1"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23559CF2"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1B7C50C1"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35EB1E79"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58D43EC9" w14:textId="77777777" w:rsidR="00581B9D" w:rsidRPr="00581B9D" w:rsidRDefault="00581B9D" w:rsidP="00C1345C">
      <w:pPr>
        <w:pStyle w:val="Paragraphedeliste"/>
        <w:numPr>
          <w:ilvl w:val="1"/>
          <w:numId w:val="16"/>
        </w:numPr>
        <w:tabs>
          <w:tab w:val="left" w:pos="1134"/>
        </w:tabs>
        <w:spacing w:before="120" w:after="120" w:line="240" w:lineRule="auto"/>
        <w:contextualSpacing w:val="0"/>
        <w:jc w:val="both"/>
        <w:rPr>
          <w:rFonts w:ascii="Arial Gras" w:eastAsia="Times New Roman" w:hAnsi="Arial Gras" w:cs="Times New Roman"/>
          <w:b/>
          <w:noProof/>
          <w:vanish/>
          <w:color w:val="999999"/>
          <w:sz w:val="22"/>
          <w:szCs w:val="24"/>
          <w:lang w:eastAsia="fr-FR"/>
        </w:rPr>
      </w:pPr>
    </w:p>
    <w:p w14:paraId="7C2ADCED" w14:textId="59B9DD68" w:rsidR="001F5F85" w:rsidRPr="00F46EDB" w:rsidRDefault="007B0248" w:rsidP="00F46EDB">
      <w:pPr>
        <w:pStyle w:val="05ARTICLENiv1-Texte"/>
        <w:rPr>
          <w:rFonts w:ascii="Franklin Gothic Book" w:hAnsi="Franklin Gothic Book"/>
          <w:sz w:val="22"/>
        </w:rPr>
      </w:pPr>
      <w:r w:rsidRPr="007B0248">
        <w:rPr>
          <w:rFonts w:ascii="Franklin Gothic Book" w:hAnsi="Franklin Gothic Book"/>
          <w:sz w:val="22"/>
        </w:rPr>
        <w:t>Les ordres de service seront préparés, datés et signés p</w:t>
      </w:r>
      <w:r w:rsidR="005F7253">
        <w:rPr>
          <w:rFonts w:ascii="Franklin Gothic Book" w:hAnsi="Franklin Gothic Book"/>
          <w:sz w:val="22"/>
        </w:rPr>
        <w:t xml:space="preserve">uis notifiés au titulaire par </w:t>
      </w:r>
      <w:r w:rsidR="00174C73" w:rsidRPr="00174C73">
        <w:rPr>
          <w:rFonts w:ascii="Franklin Gothic Book" w:hAnsi="Franklin Gothic Book"/>
          <w:sz w:val="22"/>
        </w:rPr>
        <w:t>le maitre d’ouvrage</w:t>
      </w:r>
      <w:r w:rsidR="001F5F85" w:rsidRPr="00F46EDB">
        <w:rPr>
          <w:rFonts w:ascii="Franklin Gothic Book" w:hAnsi="Franklin Gothic Book"/>
          <w:sz w:val="22"/>
        </w:rPr>
        <w:t>.</w:t>
      </w:r>
    </w:p>
    <w:p w14:paraId="474BD083" w14:textId="77777777" w:rsidR="005F7253" w:rsidRPr="005F7253" w:rsidRDefault="005F7253" w:rsidP="005F7253">
      <w:pPr>
        <w:pStyle w:val="05ARTICLENiv1-SsTitre"/>
        <w:rPr>
          <w:rFonts w:ascii="Franklin Gothic Demi" w:hAnsi="Franklin Gothic Demi"/>
          <w:b w:val="0"/>
          <w:color w:val="006AB3"/>
          <w:sz w:val="24"/>
        </w:rPr>
      </w:pPr>
      <w:bookmarkStart w:id="30" w:name="_Toc170988376"/>
      <w:bookmarkStart w:id="31" w:name="_Toc212878220"/>
      <w:r w:rsidRPr="005F7253">
        <w:rPr>
          <w:rFonts w:ascii="Franklin Gothic Demi" w:hAnsi="Franklin Gothic Demi"/>
          <w:b w:val="0"/>
          <w:color w:val="006AB3"/>
          <w:sz w:val="24"/>
        </w:rPr>
        <w:t>Réalisation de prestations similaires</w:t>
      </w:r>
      <w:bookmarkEnd w:id="30"/>
      <w:bookmarkEnd w:id="31"/>
    </w:p>
    <w:p w14:paraId="676E286A" w14:textId="77777777" w:rsidR="00174C73" w:rsidRPr="00174C73" w:rsidRDefault="00174C73" w:rsidP="00174C73">
      <w:pPr>
        <w:pStyle w:val="05ARTICLENiv1-Texte"/>
        <w:rPr>
          <w:rFonts w:ascii="Franklin Gothic Book" w:hAnsi="Franklin Gothic Book"/>
          <w:sz w:val="22"/>
        </w:rPr>
      </w:pPr>
      <w:r w:rsidRPr="00174C73">
        <w:rPr>
          <w:rFonts w:ascii="Franklin Gothic Book" w:hAnsi="Franklin Gothic Book"/>
          <w:sz w:val="22"/>
        </w:rPr>
        <w:t>Le maître d'ouvrage se réserve la possibilité de confier au titulaire du marché, en application de l'article R.2122-7 du code de la commande publique, des marchés de travaux ayant pour objet la réalisation de prestations similaires à celles qui lui sont confiées au titre du présent marché dans le cadre d'un marché négocié sans publicité ni mise en concurrence. Dans la mesure où la mise en concurrence du premier marché doit avoir pris en compte le montant total envisagé, le montant des marchés de prestations similaires ne pourra en aucun cas faire excéder un éventuel seuil de procédure, cela entrainerait de fait irrégularité du marché.</w:t>
      </w:r>
    </w:p>
    <w:p w14:paraId="75A6C343" w14:textId="08115A3B" w:rsidR="005F7253" w:rsidRPr="005F7253" w:rsidRDefault="00174C73" w:rsidP="00174C73">
      <w:pPr>
        <w:pStyle w:val="05ARTICLENiv1-Texte"/>
        <w:rPr>
          <w:rFonts w:ascii="Franklin Gothic Book" w:hAnsi="Franklin Gothic Book"/>
          <w:sz w:val="22"/>
        </w:rPr>
      </w:pPr>
      <w:r w:rsidRPr="00174C73">
        <w:rPr>
          <w:rFonts w:ascii="Franklin Gothic Book" w:hAnsi="Franklin Gothic Book"/>
          <w:sz w:val="22"/>
        </w:rPr>
        <w:t>La durée pendant laquelle ces nouveaux marchés pourront être conclus ne peut dépasser trois ans à compter de la notification du présent marché</w:t>
      </w:r>
      <w:r w:rsidR="005F7253" w:rsidRPr="005F7253">
        <w:rPr>
          <w:rFonts w:ascii="Franklin Gothic Book" w:hAnsi="Franklin Gothic Book"/>
          <w:sz w:val="22"/>
        </w:rPr>
        <w:t>.</w:t>
      </w:r>
    </w:p>
    <w:p w14:paraId="691C5E6A" w14:textId="08DCB711" w:rsidR="002B2B99" w:rsidRDefault="002B2B99">
      <w:pPr>
        <w:spacing w:after="200" w:line="276" w:lineRule="auto"/>
        <w:rPr>
          <w:rFonts w:ascii="Franklin Gothic Book" w:hAnsi="Franklin Gothic Book" w:cs="Arial"/>
          <w:color w:val="000000"/>
          <w:sz w:val="20"/>
          <w:szCs w:val="20"/>
        </w:rPr>
      </w:pPr>
      <w:r>
        <w:rPr>
          <w:rFonts w:ascii="Franklin Gothic Book" w:hAnsi="Franklin Gothic Book" w:cs="Arial"/>
          <w:color w:val="000000"/>
          <w:sz w:val="20"/>
          <w:szCs w:val="20"/>
        </w:rPr>
        <w:br w:type="page"/>
      </w:r>
    </w:p>
    <w:p w14:paraId="699C0511" w14:textId="11699491" w:rsidR="00540724" w:rsidRPr="00EC2DB5" w:rsidRDefault="00174C73"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32" w:name="_Toc130822702"/>
      <w:bookmarkStart w:id="33" w:name="_Toc70597058"/>
      <w:bookmarkStart w:id="34" w:name="_Toc212878221"/>
      <w:bookmarkEnd w:id="27"/>
      <w:bookmarkEnd w:id="29"/>
      <w:r w:rsidRPr="00174C73">
        <w:rPr>
          <w:rFonts w:ascii="Franklin Gothic Heavy" w:eastAsiaTheme="majorEastAsia" w:hAnsi="Franklin Gothic Heavy" w:cstheme="majorBidi"/>
          <w:color w:val="FFFFFF" w:themeColor="background1"/>
          <w:sz w:val="28"/>
          <w:szCs w:val="32"/>
        </w:rPr>
        <w:lastRenderedPageBreak/>
        <w:t>PIECES CONSTITUTIVES DU MARCHE</w:t>
      </w:r>
      <w:bookmarkEnd w:id="32"/>
      <w:bookmarkEnd w:id="33"/>
      <w:bookmarkEnd w:id="34"/>
    </w:p>
    <w:p w14:paraId="6485FED4" w14:textId="77777777" w:rsidR="00EC2DB5" w:rsidRDefault="00EC2DB5" w:rsidP="002C6C53">
      <w:pPr>
        <w:pStyle w:val="05ARTICLENiv1-Texte"/>
        <w:rPr>
          <w:rStyle w:val="05ARTICLENiv1-TextegrasCar"/>
        </w:rPr>
      </w:pPr>
      <w:bookmarkStart w:id="35" w:name="_Toc52783163"/>
    </w:p>
    <w:p w14:paraId="3E807F6B" w14:textId="77777777" w:rsidR="00661E0E" w:rsidRPr="007D6AFB" w:rsidRDefault="00661E0E" w:rsidP="00661E0E">
      <w:pPr>
        <w:pStyle w:val="05ARTICLENiv1-SsTitre"/>
        <w:rPr>
          <w:rFonts w:ascii="Franklin Gothic Demi" w:hAnsi="Franklin Gothic Demi"/>
          <w:b w:val="0"/>
          <w:color w:val="006AB3"/>
          <w:sz w:val="24"/>
        </w:rPr>
      </w:pPr>
      <w:bookmarkStart w:id="36" w:name="_Toc212878222"/>
      <w:r w:rsidRPr="007D6AFB">
        <w:rPr>
          <w:rFonts w:ascii="Franklin Gothic Demi" w:hAnsi="Franklin Gothic Demi"/>
          <w:b w:val="0"/>
          <w:color w:val="006AB3"/>
          <w:sz w:val="24"/>
        </w:rPr>
        <w:t>Pièces contractuelles</w:t>
      </w:r>
      <w:bookmarkEnd w:id="36"/>
    </w:p>
    <w:p w14:paraId="217B586F" w14:textId="7BE0D939" w:rsidR="00540724" w:rsidRPr="001F5F85" w:rsidRDefault="00540724" w:rsidP="002C6C53">
      <w:pPr>
        <w:pStyle w:val="05ARTICLENiv1-Texte"/>
        <w:rPr>
          <w:rFonts w:ascii="Franklin Gothic Book" w:hAnsi="Franklin Gothic Book"/>
          <w:sz w:val="22"/>
        </w:rPr>
      </w:pPr>
      <w:r w:rsidRPr="0074321F">
        <w:rPr>
          <w:rStyle w:val="05ARTICLENiv1-TextegrasCar"/>
          <w:rFonts w:ascii="Franklin Gothic Book" w:hAnsi="Franklin Gothic Book"/>
          <w:i/>
          <w:sz w:val="22"/>
          <w:u w:val="single"/>
        </w:rPr>
        <w:t xml:space="preserve">Par dérogation à l'article 4.1 du CCAG </w:t>
      </w:r>
      <w:r w:rsidR="007B0248">
        <w:rPr>
          <w:rStyle w:val="05ARTICLENiv1-TextegrasCar"/>
          <w:rFonts w:ascii="Franklin Gothic Book" w:hAnsi="Franklin Gothic Book"/>
          <w:i/>
          <w:sz w:val="22"/>
          <w:u w:val="single"/>
        </w:rPr>
        <w:t>Travaux</w:t>
      </w:r>
      <w:r w:rsidRPr="0074321F">
        <w:rPr>
          <w:rFonts w:ascii="Franklin Gothic Book" w:hAnsi="Franklin Gothic Book"/>
          <w:sz w:val="22"/>
        </w:rPr>
        <w:t xml:space="preserve">, </w:t>
      </w:r>
      <w:r w:rsidR="00661E0E" w:rsidRPr="00661E0E">
        <w:rPr>
          <w:rFonts w:ascii="Franklin Gothic Book" w:hAnsi="Franklin Gothic Book"/>
          <w:sz w:val="22"/>
        </w:rPr>
        <w:t>les pièces contractuelles prévalent dans l'ordre ci-après</w:t>
      </w:r>
      <w:r w:rsidRPr="001F5F85">
        <w:rPr>
          <w:rFonts w:ascii="Franklin Gothic Book" w:hAnsi="Franklin Gothic Book"/>
          <w:sz w:val="22"/>
        </w:rPr>
        <w:t xml:space="preserve"> : </w:t>
      </w:r>
    </w:p>
    <w:p w14:paraId="13FC6C73" w14:textId="12DADEB0" w:rsidR="00540724" w:rsidRDefault="00174C73" w:rsidP="00473155">
      <w:pPr>
        <w:pStyle w:val="05ARTICLENIV1-Tableaupuce3"/>
        <w:numPr>
          <w:ilvl w:val="0"/>
          <w:numId w:val="40"/>
        </w:numPr>
        <w:spacing w:before="240"/>
        <w:ind w:left="993"/>
        <w:rPr>
          <w:rFonts w:ascii="Franklin Gothic Book" w:hAnsi="Franklin Gothic Book"/>
          <w:sz w:val="22"/>
        </w:rPr>
      </w:pPr>
      <w:bookmarkStart w:id="37" w:name="_Hlk31018042"/>
      <w:r>
        <w:rPr>
          <w:rFonts w:ascii="Franklin Gothic Book" w:hAnsi="Franklin Gothic Book"/>
          <w:sz w:val="22"/>
        </w:rPr>
        <w:t>L</w:t>
      </w:r>
      <w:r w:rsidRPr="00174C73">
        <w:rPr>
          <w:rFonts w:ascii="Franklin Gothic Book" w:hAnsi="Franklin Gothic Book"/>
          <w:sz w:val="22"/>
        </w:rPr>
        <w:t xml:space="preserve">e présent marché valant </w:t>
      </w:r>
      <w:r>
        <w:rPr>
          <w:rFonts w:ascii="Franklin Gothic Book" w:hAnsi="Franklin Gothic Book"/>
          <w:sz w:val="22"/>
        </w:rPr>
        <w:t>A</w:t>
      </w:r>
      <w:r w:rsidRPr="00174C73">
        <w:rPr>
          <w:rFonts w:ascii="Franklin Gothic Book" w:hAnsi="Franklin Gothic Book"/>
          <w:sz w:val="22"/>
        </w:rPr>
        <w:t>cte d’</w:t>
      </w:r>
      <w:r>
        <w:rPr>
          <w:rFonts w:ascii="Franklin Gothic Book" w:hAnsi="Franklin Gothic Book"/>
          <w:sz w:val="22"/>
        </w:rPr>
        <w:t>E</w:t>
      </w:r>
      <w:r w:rsidRPr="00174C73">
        <w:rPr>
          <w:rFonts w:ascii="Franklin Gothic Book" w:hAnsi="Franklin Gothic Book"/>
          <w:sz w:val="22"/>
        </w:rPr>
        <w:t xml:space="preserve">ngagement et CCAP </w:t>
      </w:r>
      <w:r w:rsidRPr="006B662C">
        <w:rPr>
          <w:rFonts w:ascii="Franklin Gothic Book" w:hAnsi="Franklin Gothic Book"/>
          <w:sz w:val="22"/>
          <w:szCs w:val="18"/>
        </w:rPr>
        <w:t>(A.E.-C.C.A.P.)</w:t>
      </w:r>
      <w:r>
        <w:rPr>
          <w:rFonts w:ascii="Franklin Gothic Book" w:hAnsi="Franklin Gothic Book"/>
          <w:sz w:val="22"/>
          <w:szCs w:val="18"/>
        </w:rPr>
        <w:t xml:space="preserve"> </w:t>
      </w:r>
      <w:r w:rsidRPr="00174C73">
        <w:rPr>
          <w:rFonts w:ascii="Franklin Gothic Book" w:hAnsi="Franklin Gothic Book"/>
          <w:sz w:val="22"/>
        </w:rPr>
        <w:t>et les annexes  listées ci-après, dans leur version résultant des dernières modifications éventuelles, opérées par avenant</w:t>
      </w:r>
      <w:r>
        <w:rPr>
          <w:rFonts w:ascii="Franklin Gothic Book" w:hAnsi="Franklin Gothic Book"/>
          <w:sz w:val="22"/>
        </w:rPr>
        <w:t xml:space="preserve"> </w:t>
      </w:r>
      <w:r w:rsidR="001E1F9F">
        <w:rPr>
          <w:rFonts w:ascii="Franklin Gothic Book" w:hAnsi="Franklin Gothic Book"/>
          <w:sz w:val="22"/>
        </w:rPr>
        <w:t>:</w:t>
      </w:r>
    </w:p>
    <w:p w14:paraId="510C5F13" w14:textId="4893C953" w:rsidR="00ED0F21" w:rsidRPr="002D1FB2" w:rsidRDefault="00ED0F21" w:rsidP="00473155">
      <w:pPr>
        <w:pStyle w:val="4-PUCE1"/>
        <w:numPr>
          <w:ilvl w:val="0"/>
          <w:numId w:val="41"/>
        </w:numPr>
        <w:rPr>
          <w:rFonts w:ascii="Franklin Gothic Book" w:hAnsi="Franklin Gothic Book"/>
          <w:sz w:val="22"/>
          <w:szCs w:val="22"/>
        </w:rPr>
      </w:pPr>
      <w:r w:rsidRPr="002D1FB2">
        <w:rPr>
          <w:rFonts w:ascii="Franklin Gothic Book" w:hAnsi="Franklin Gothic Book"/>
          <w:sz w:val="22"/>
          <w:szCs w:val="22"/>
        </w:rPr>
        <w:t xml:space="preserve">Le </w:t>
      </w:r>
      <w:r w:rsidR="00174C73" w:rsidRPr="00174C73">
        <w:rPr>
          <w:rFonts w:ascii="Franklin Gothic Book" w:hAnsi="Franklin Gothic Book"/>
          <w:sz w:val="22"/>
          <w:szCs w:val="22"/>
        </w:rPr>
        <w:t xml:space="preserve">Décomposition du Prix Global Forfaitaire (D.P.G.F.) </w:t>
      </w:r>
      <w:r w:rsidR="00174C73">
        <w:rPr>
          <w:rFonts w:ascii="Franklin Gothic Book" w:hAnsi="Franklin Gothic Book"/>
          <w:sz w:val="22"/>
          <w:szCs w:val="22"/>
        </w:rPr>
        <w:t xml:space="preserve">fournie par le titulaire </w:t>
      </w:r>
      <w:r w:rsidRPr="002D1FB2">
        <w:rPr>
          <w:rFonts w:ascii="Franklin Gothic Book" w:hAnsi="Franklin Gothic Book"/>
          <w:sz w:val="22"/>
          <w:szCs w:val="22"/>
        </w:rPr>
        <w:t>(</w:t>
      </w:r>
      <w:r w:rsidR="00174C73">
        <w:rPr>
          <w:rFonts w:ascii="Franklin Gothic Book" w:hAnsi="Franklin Gothic Book"/>
          <w:sz w:val="22"/>
          <w:szCs w:val="22"/>
        </w:rPr>
        <w:t>AECCAP</w:t>
      </w:r>
      <w:r w:rsidR="005303B6">
        <w:rPr>
          <w:rFonts w:ascii="Franklin Gothic Book" w:hAnsi="Franklin Gothic Book"/>
          <w:sz w:val="22"/>
          <w:szCs w:val="22"/>
        </w:rPr>
        <w:t>_</w:t>
      </w:r>
      <w:r w:rsidRPr="002D1FB2">
        <w:rPr>
          <w:rFonts w:ascii="Franklin Gothic Book" w:hAnsi="Franklin Gothic Book"/>
          <w:sz w:val="22"/>
          <w:szCs w:val="22"/>
        </w:rPr>
        <w:t>A</w:t>
      </w:r>
      <w:r w:rsidR="007119B4">
        <w:rPr>
          <w:rFonts w:ascii="Franklin Gothic Book" w:hAnsi="Franklin Gothic Book"/>
          <w:sz w:val="22"/>
          <w:szCs w:val="22"/>
        </w:rPr>
        <w:t>NX</w:t>
      </w:r>
      <w:r w:rsidRPr="002D1FB2">
        <w:rPr>
          <w:rFonts w:ascii="Franklin Gothic Book" w:hAnsi="Franklin Gothic Book"/>
          <w:sz w:val="22"/>
          <w:szCs w:val="22"/>
        </w:rPr>
        <w:t xml:space="preserve"> 1_</w:t>
      </w:r>
      <w:r w:rsidR="00174C73">
        <w:rPr>
          <w:rFonts w:ascii="Franklin Gothic Book" w:hAnsi="Franklin Gothic Book"/>
          <w:sz w:val="22"/>
          <w:szCs w:val="22"/>
        </w:rPr>
        <w:t>DPGF</w:t>
      </w:r>
      <w:r w:rsidRPr="002D1FB2">
        <w:rPr>
          <w:rFonts w:ascii="Franklin Gothic Book" w:hAnsi="Franklin Gothic Book"/>
          <w:sz w:val="22"/>
          <w:szCs w:val="22"/>
        </w:rPr>
        <w:t>) ;</w:t>
      </w:r>
    </w:p>
    <w:p w14:paraId="20D3628B" w14:textId="1632BAC2" w:rsidR="001E1F9F" w:rsidRDefault="00D5513D" w:rsidP="00473155">
      <w:pPr>
        <w:pStyle w:val="05ARTICLENIV1-Tableaupuce3"/>
        <w:numPr>
          <w:ilvl w:val="0"/>
          <w:numId w:val="40"/>
        </w:numPr>
        <w:spacing w:before="240"/>
        <w:ind w:left="993"/>
        <w:rPr>
          <w:rFonts w:ascii="Franklin Gothic Book" w:hAnsi="Franklin Gothic Book"/>
          <w:sz w:val="22"/>
        </w:rPr>
      </w:pPr>
      <w:r>
        <w:rPr>
          <w:rFonts w:ascii="Franklin Gothic Book" w:hAnsi="Franklin Gothic Book"/>
          <w:sz w:val="22"/>
        </w:rPr>
        <w:t>L</w:t>
      </w:r>
      <w:r w:rsidR="00540724" w:rsidRPr="001F5F85">
        <w:rPr>
          <w:rFonts w:ascii="Franklin Gothic Book" w:hAnsi="Franklin Gothic Book"/>
          <w:sz w:val="22"/>
        </w:rPr>
        <w:t>e cahier des clauses tech</w:t>
      </w:r>
      <w:r w:rsidR="00661E0E">
        <w:rPr>
          <w:rFonts w:ascii="Franklin Gothic Book" w:hAnsi="Franklin Gothic Book"/>
          <w:sz w:val="22"/>
        </w:rPr>
        <w:t>niques particulières (C.C.T.P.)</w:t>
      </w:r>
      <w:r w:rsidR="001E1F9F">
        <w:rPr>
          <w:rFonts w:ascii="Franklin Gothic Book" w:hAnsi="Franklin Gothic Book"/>
          <w:sz w:val="22"/>
        </w:rPr>
        <w:t xml:space="preserve"> et ses</w:t>
      </w:r>
      <w:r w:rsidR="00540724" w:rsidRPr="001F5F85">
        <w:rPr>
          <w:rFonts w:ascii="Franklin Gothic Book" w:hAnsi="Franklin Gothic Book"/>
          <w:sz w:val="22"/>
        </w:rPr>
        <w:t xml:space="preserve"> annexes</w:t>
      </w:r>
      <w:r w:rsidR="001E1F9F">
        <w:rPr>
          <w:rFonts w:ascii="Franklin Gothic Book" w:hAnsi="Franklin Gothic Book"/>
          <w:sz w:val="22"/>
        </w:rPr>
        <w:t> :</w:t>
      </w:r>
    </w:p>
    <w:p w14:paraId="5CFCE1A0" w14:textId="77777777" w:rsidR="00174C73" w:rsidRPr="00247FE1" w:rsidRDefault="00174C73" w:rsidP="00473155">
      <w:pPr>
        <w:pStyle w:val="4-PUCE1"/>
        <w:numPr>
          <w:ilvl w:val="0"/>
          <w:numId w:val="41"/>
        </w:numPr>
        <w:rPr>
          <w:rFonts w:ascii="Franklin Gothic Book" w:hAnsi="Franklin Gothic Book"/>
          <w:sz w:val="22"/>
          <w:szCs w:val="22"/>
        </w:rPr>
      </w:pPr>
      <w:r>
        <w:rPr>
          <w:rFonts w:ascii="Franklin Gothic Book" w:hAnsi="Franklin Gothic Book"/>
          <w:sz w:val="22"/>
          <w:szCs w:val="22"/>
        </w:rPr>
        <w:t>Planning</w:t>
      </w:r>
      <w:r w:rsidRPr="00247FE1">
        <w:rPr>
          <w:rFonts w:ascii="Franklin Gothic Book" w:hAnsi="Franklin Gothic Book"/>
          <w:sz w:val="22"/>
          <w:szCs w:val="22"/>
        </w:rPr>
        <w:t xml:space="preserve"> (CCTP_ANX 1</w:t>
      </w:r>
      <w:r>
        <w:rPr>
          <w:rFonts w:ascii="Franklin Gothic Book" w:hAnsi="Franklin Gothic Book"/>
          <w:sz w:val="22"/>
          <w:szCs w:val="22"/>
        </w:rPr>
        <w:t>_PLANNING</w:t>
      </w:r>
      <w:r w:rsidRPr="00247FE1">
        <w:rPr>
          <w:rFonts w:ascii="Franklin Gothic Book" w:hAnsi="Franklin Gothic Book"/>
          <w:sz w:val="22"/>
          <w:szCs w:val="22"/>
        </w:rPr>
        <w:t xml:space="preserve">) ; </w:t>
      </w:r>
    </w:p>
    <w:p w14:paraId="6C689FDF" w14:textId="77777777" w:rsidR="00174C73" w:rsidRPr="00247FE1" w:rsidRDefault="00174C73" w:rsidP="00473155">
      <w:pPr>
        <w:pStyle w:val="4-PUCE1"/>
        <w:numPr>
          <w:ilvl w:val="0"/>
          <w:numId w:val="41"/>
        </w:numPr>
        <w:rPr>
          <w:rFonts w:ascii="Franklin Gothic Book" w:hAnsi="Franklin Gothic Book"/>
          <w:sz w:val="22"/>
          <w:szCs w:val="22"/>
        </w:rPr>
      </w:pPr>
      <w:r>
        <w:rPr>
          <w:rFonts w:ascii="Franklin Gothic Book" w:hAnsi="Franklin Gothic Book"/>
          <w:sz w:val="22"/>
          <w:szCs w:val="22"/>
        </w:rPr>
        <w:t>Plans</w:t>
      </w:r>
      <w:r w:rsidRPr="00247FE1">
        <w:rPr>
          <w:rFonts w:ascii="Franklin Gothic Book" w:hAnsi="Franklin Gothic Book"/>
          <w:sz w:val="22"/>
          <w:szCs w:val="22"/>
        </w:rPr>
        <w:t xml:space="preserve"> (CCTP_ANX </w:t>
      </w:r>
      <w:r>
        <w:rPr>
          <w:rFonts w:ascii="Franklin Gothic Book" w:hAnsi="Franklin Gothic Book"/>
          <w:sz w:val="22"/>
          <w:szCs w:val="22"/>
        </w:rPr>
        <w:t>2_PLANS</w:t>
      </w:r>
      <w:r w:rsidRPr="00247FE1">
        <w:rPr>
          <w:rFonts w:ascii="Franklin Gothic Book" w:hAnsi="Franklin Gothic Book"/>
          <w:sz w:val="22"/>
          <w:szCs w:val="22"/>
        </w:rPr>
        <w:t>) ;</w:t>
      </w:r>
    </w:p>
    <w:p w14:paraId="08988F88" w14:textId="63EE47A3" w:rsidR="00D5513D" w:rsidRPr="00661E0E" w:rsidRDefault="00174C73" w:rsidP="00661E0E">
      <w:pPr>
        <w:pStyle w:val="4-PUCE1"/>
        <w:numPr>
          <w:ilvl w:val="0"/>
          <w:numId w:val="0"/>
        </w:numPr>
        <w:spacing w:after="240"/>
        <w:rPr>
          <w:rFonts w:ascii="Franklin Gothic Book" w:hAnsi="Franklin Gothic Book"/>
          <w:sz w:val="22"/>
          <w:szCs w:val="22"/>
        </w:rPr>
      </w:pPr>
      <w:r w:rsidRPr="00174C73">
        <w:rPr>
          <w:rFonts w:ascii="Franklin Gothic Book" w:hAnsi="Franklin Gothic Book"/>
          <w:sz w:val="22"/>
          <w:szCs w:val="22"/>
        </w:rPr>
        <w:t>A l'exception de l'annexe de mise au point éventuelle prévalant sur le marché, le marché</w:t>
      </w:r>
      <w:r>
        <w:rPr>
          <w:rFonts w:ascii="Franklin Gothic Book" w:hAnsi="Franklin Gothic Book"/>
          <w:sz w:val="22"/>
          <w:szCs w:val="22"/>
        </w:rPr>
        <w:t xml:space="preserve"> et</w:t>
      </w:r>
      <w:r w:rsidRPr="00174C73">
        <w:rPr>
          <w:rFonts w:ascii="Franklin Gothic Book" w:hAnsi="Franklin Gothic Book"/>
          <w:sz w:val="22"/>
          <w:szCs w:val="22"/>
        </w:rPr>
        <w:t xml:space="preserve"> le CCTP prévalent sur leurs annexes en cas de contradiction avec celles-ci et chaque annexe prévaut sur les autres en fonction de leur rang dans la liste des annexes propre à chaque document</w:t>
      </w:r>
      <w:r w:rsidR="00661E0E" w:rsidRPr="00661E0E">
        <w:rPr>
          <w:rFonts w:ascii="Franklin Gothic Book" w:hAnsi="Franklin Gothic Book"/>
          <w:sz w:val="22"/>
          <w:szCs w:val="22"/>
        </w:rPr>
        <w:t>.</w:t>
      </w:r>
    </w:p>
    <w:bookmarkEnd w:id="35"/>
    <w:bookmarkEnd w:id="37"/>
    <w:p w14:paraId="57C60B89" w14:textId="40C2EA6B" w:rsidR="00540724" w:rsidRDefault="00540724" w:rsidP="00473155">
      <w:pPr>
        <w:pStyle w:val="05ARTICLENIV1-Tableaupuce3"/>
        <w:numPr>
          <w:ilvl w:val="0"/>
          <w:numId w:val="40"/>
        </w:numPr>
        <w:spacing w:before="240"/>
        <w:ind w:left="993"/>
        <w:rPr>
          <w:rFonts w:ascii="Franklin Gothic Book" w:hAnsi="Franklin Gothic Book"/>
          <w:sz w:val="22"/>
        </w:rPr>
      </w:pPr>
      <w:r w:rsidRPr="001F5F85">
        <w:rPr>
          <w:rFonts w:ascii="Franklin Gothic Book" w:hAnsi="Franklin Gothic Book"/>
          <w:sz w:val="22"/>
        </w:rPr>
        <w:t xml:space="preserve">Le </w:t>
      </w:r>
      <w:r w:rsidR="00661E0E" w:rsidRPr="00661E0E">
        <w:rPr>
          <w:rFonts w:ascii="Franklin Gothic Book" w:hAnsi="Franklin Gothic Book"/>
          <w:sz w:val="22"/>
        </w:rPr>
        <w:t>cahier des clauses administratives générales (CCAG) applicabl</w:t>
      </w:r>
      <w:r w:rsidR="00D66C47">
        <w:rPr>
          <w:rFonts w:ascii="Franklin Gothic Book" w:hAnsi="Franklin Gothic Book"/>
          <w:sz w:val="22"/>
        </w:rPr>
        <w:t xml:space="preserve">e aux </w:t>
      </w:r>
      <w:r w:rsidR="000F2DCD" w:rsidRPr="000F2DCD">
        <w:rPr>
          <w:rFonts w:ascii="Franklin Gothic Book" w:hAnsi="Franklin Gothic Book"/>
          <w:sz w:val="22"/>
        </w:rPr>
        <w:t>marchés</w:t>
      </w:r>
      <w:r w:rsidR="000F2DCD">
        <w:rPr>
          <w:rFonts w:ascii="Franklin Gothic Book" w:hAnsi="Franklin Gothic Book"/>
          <w:sz w:val="22"/>
        </w:rPr>
        <w:t xml:space="preserve"> </w:t>
      </w:r>
      <w:r w:rsidR="00D66C47">
        <w:rPr>
          <w:rFonts w:ascii="Franklin Gothic Book" w:hAnsi="Franklin Gothic Book"/>
          <w:sz w:val="22"/>
        </w:rPr>
        <w:t>de travaux</w:t>
      </w:r>
    </w:p>
    <w:p w14:paraId="6D282B02" w14:textId="4DC7C8C0" w:rsidR="00D5513D" w:rsidRPr="00661E0E" w:rsidRDefault="000F2DCD" w:rsidP="00661E0E">
      <w:pPr>
        <w:pStyle w:val="4-PUCE1"/>
        <w:numPr>
          <w:ilvl w:val="0"/>
          <w:numId w:val="0"/>
        </w:numPr>
        <w:spacing w:after="240"/>
        <w:rPr>
          <w:rFonts w:ascii="Franklin Gothic Book" w:hAnsi="Franklin Gothic Book"/>
          <w:sz w:val="22"/>
          <w:szCs w:val="22"/>
        </w:rPr>
      </w:pPr>
      <w:r w:rsidRPr="000F2DCD">
        <w:rPr>
          <w:rFonts w:ascii="Franklin Gothic Book" w:hAnsi="Franklin Gothic Book"/>
          <w:sz w:val="22"/>
          <w:szCs w:val="22"/>
        </w:rPr>
        <w:t>Le CCAG applicable au marché est le cahier des clauses administratives générales applicables aux marchés publics de travaux approuvé par l'arrêté du 30 mars 2021 (publié au JO du 1</w:t>
      </w:r>
      <w:r w:rsidRPr="000F2DCD">
        <w:rPr>
          <w:rFonts w:ascii="Franklin Gothic Book" w:hAnsi="Franklin Gothic Book"/>
          <w:sz w:val="22"/>
          <w:szCs w:val="22"/>
          <w:vertAlign w:val="superscript"/>
        </w:rPr>
        <w:t>er</w:t>
      </w:r>
      <w:r w:rsidRPr="000F2DCD">
        <w:rPr>
          <w:rFonts w:ascii="Franklin Gothic Book" w:hAnsi="Franklin Gothic Book"/>
          <w:sz w:val="22"/>
          <w:szCs w:val="22"/>
        </w:rPr>
        <w:t xml:space="preserve"> avril 2021), dans sa version en vigueur à la signature du présent marché</w:t>
      </w:r>
      <w:r w:rsidR="00661E0E">
        <w:rPr>
          <w:rFonts w:ascii="Franklin Gothic Book" w:hAnsi="Franklin Gothic Book"/>
          <w:sz w:val="22"/>
          <w:szCs w:val="22"/>
        </w:rPr>
        <w:t>.</w:t>
      </w:r>
    </w:p>
    <w:p w14:paraId="38DA9987" w14:textId="2904C7EC" w:rsidR="00760F9C" w:rsidRPr="00D5513D" w:rsidRDefault="00760F9C" w:rsidP="00473155">
      <w:pPr>
        <w:pStyle w:val="05ARTICLENIV1-Tableaupuce3"/>
        <w:numPr>
          <w:ilvl w:val="0"/>
          <w:numId w:val="40"/>
        </w:numPr>
        <w:ind w:left="993"/>
        <w:rPr>
          <w:rFonts w:ascii="Franklin Gothic Book" w:hAnsi="Franklin Gothic Book"/>
          <w:sz w:val="22"/>
        </w:rPr>
      </w:pPr>
      <w:r w:rsidRPr="00D5513D">
        <w:rPr>
          <w:rFonts w:ascii="Franklin Gothic Book" w:hAnsi="Franklin Gothic Book"/>
          <w:sz w:val="22"/>
        </w:rPr>
        <w:t>L’arrêté du 19 juillet 2018 portant réglementation sur les marchés publics des organismes de sécurité sociale</w:t>
      </w:r>
      <w:r w:rsidR="00D5513D">
        <w:rPr>
          <w:rFonts w:ascii="Franklin Gothic Book" w:hAnsi="Franklin Gothic Book"/>
          <w:sz w:val="22"/>
        </w:rPr>
        <w:t>.</w:t>
      </w:r>
    </w:p>
    <w:p w14:paraId="334FAF3B" w14:textId="6CA6952F" w:rsidR="00661E0E" w:rsidRPr="00661E0E" w:rsidRDefault="00661E0E" w:rsidP="00473155">
      <w:pPr>
        <w:pStyle w:val="05ARTICLENIV1-Tableaupuce3"/>
        <w:numPr>
          <w:ilvl w:val="0"/>
          <w:numId w:val="40"/>
        </w:numPr>
        <w:ind w:left="993"/>
        <w:rPr>
          <w:rFonts w:ascii="Franklin Gothic Book" w:hAnsi="Franklin Gothic Book"/>
          <w:sz w:val="22"/>
        </w:rPr>
      </w:pPr>
      <w:r>
        <w:rPr>
          <w:rFonts w:ascii="Franklin Gothic Book" w:hAnsi="Franklin Gothic Book"/>
          <w:sz w:val="22"/>
        </w:rPr>
        <w:t>L</w:t>
      </w:r>
      <w:r w:rsidRPr="00661E0E">
        <w:rPr>
          <w:rFonts w:ascii="Franklin Gothic Book" w:hAnsi="Franklin Gothic Book"/>
          <w:sz w:val="22"/>
        </w:rPr>
        <w:t>e cahier des clauses techniques générales (CCTG) applicable aux travaux objet d</w:t>
      </w:r>
      <w:r w:rsidR="000F2DCD">
        <w:rPr>
          <w:rFonts w:ascii="Franklin Gothic Book" w:hAnsi="Franklin Gothic Book"/>
          <w:sz w:val="22"/>
        </w:rPr>
        <w:t>u</w:t>
      </w:r>
      <w:r w:rsidRPr="00661E0E">
        <w:rPr>
          <w:rFonts w:ascii="Franklin Gothic Book" w:hAnsi="Franklin Gothic Book"/>
          <w:sz w:val="22"/>
        </w:rPr>
        <w:t xml:space="preserve"> </w:t>
      </w:r>
      <w:r w:rsidR="000F2DCD" w:rsidRPr="000F2DCD">
        <w:rPr>
          <w:rFonts w:ascii="Franklin Gothic Book" w:hAnsi="Franklin Gothic Book"/>
          <w:sz w:val="22"/>
        </w:rPr>
        <w:t>marché</w:t>
      </w:r>
      <w:r w:rsidRPr="00661E0E">
        <w:rPr>
          <w:rFonts w:ascii="Franklin Gothic Book" w:hAnsi="Franklin Gothic Book"/>
          <w:sz w:val="22"/>
        </w:rPr>
        <w:t xml:space="preserve">, lorsqu'il existe </w:t>
      </w:r>
    </w:p>
    <w:p w14:paraId="1302361D" w14:textId="48146CE4" w:rsidR="00661E0E" w:rsidRPr="005B7FD6" w:rsidRDefault="00661E0E" w:rsidP="00473155">
      <w:pPr>
        <w:pStyle w:val="05ARTICLENIV1-Tableaupuce3"/>
        <w:numPr>
          <w:ilvl w:val="0"/>
          <w:numId w:val="40"/>
        </w:numPr>
        <w:ind w:left="993"/>
        <w:rPr>
          <w:rFonts w:ascii="Franklin Gothic Book" w:hAnsi="Franklin Gothic Book"/>
        </w:rPr>
      </w:pPr>
      <w:r>
        <w:rPr>
          <w:rFonts w:ascii="Franklin Gothic Book" w:hAnsi="Franklin Gothic Book"/>
          <w:sz w:val="22"/>
        </w:rPr>
        <w:t>L</w:t>
      </w:r>
      <w:r w:rsidRPr="00661E0E">
        <w:rPr>
          <w:rFonts w:ascii="Franklin Gothic Book" w:hAnsi="Franklin Gothic Book"/>
          <w:sz w:val="22"/>
        </w:rPr>
        <w:t>es éléments de décomposition de</w:t>
      </w:r>
      <w:r>
        <w:rPr>
          <w:rFonts w:ascii="Franklin Gothic Book" w:hAnsi="Franklin Gothic Book"/>
          <w:sz w:val="22"/>
        </w:rPr>
        <w:t xml:space="preserve"> l’offre technique du titulaire</w:t>
      </w:r>
    </w:p>
    <w:p w14:paraId="65A7351B" w14:textId="18000806" w:rsidR="00661E0E" w:rsidRDefault="00661E0E" w:rsidP="00473155">
      <w:pPr>
        <w:pStyle w:val="05ARTICLENIV1-Tableaupuce3"/>
        <w:numPr>
          <w:ilvl w:val="0"/>
          <w:numId w:val="40"/>
        </w:numPr>
        <w:ind w:left="993"/>
        <w:rPr>
          <w:rFonts w:ascii="Franklin Gothic Book" w:hAnsi="Franklin Gothic Book"/>
          <w:sz w:val="22"/>
        </w:rPr>
      </w:pPr>
      <w:r>
        <w:rPr>
          <w:rFonts w:ascii="Franklin Gothic Book" w:hAnsi="Franklin Gothic Book"/>
          <w:sz w:val="22"/>
        </w:rPr>
        <w:t>L</w:t>
      </w:r>
      <w:r w:rsidRPr="00661E0E">
        <w:rPr>
          <w:rFonts w:ascii="Franklin Gothic Book" w:hAnsi="Franklin Gothic Book"/>
          <w:sz w:val="22"/>
        </w:rPr>
        <w:t xml:space="preserve">es actes spéciaux de sous-traitance et leurs avenants, postérieurs à la notification </w:t>
      </w:r>
      <w:r w:rsidR="000F2DCD" w:rsidRPr="000F2DCD">
        <w:rPr>
          <w:rFonts w:ascii="Franklin Gothic Book" w:hAnsi="Franklin Gothic Book"/>
          <w:sz w:val="22"/>
        </w:rPr>
        <w:t>du marché</w:t>
      </w:r>
      <w:r w:rsidRPr="00661E0E">
        <w:rPr>
          <w:rFonts w:ascii="Franklin Gothic Book" w:hAnsi="Franklin Gothic Book"/>
          <w:sz w:val="22"/>
        </w:rPr>
        <w:t xml:space="preserve"> ;</w:t>
      </w:r>
    </w:p>
    <w:p w14:paraId="09847BB6" w14:textId="77777777" w:rsidR="00CD685F" w:rsidRDefault="00CD685F" w:rsidP="00CD685F">
      <w:pPr>
        <w:pStyle w:val="Paragraphedeliste"/>
        <w:rPr>
          <w:rFonts w:ascii="Franklin Gothic Book" w:hAnsi="Franklin Gothic Book"/>
          <w:sz w:val="22"/>
        </w:rPr>
      </w:pPr>
    </w:p>
    <w:p w14:paraId="004F0C49" w14:textId="77777777" w:rsidR="00CD685F" w:rsidRPr="00CD685F" w:rsidRDefault="00CD685F" w:rsidP="00CD685F">
      <w:pPr>
        <w:pStyle w:val="4-PUCE1"/>
        <w:numPr>
          <w:ilvl w:val="0"/>
          <w:numId w:val="0"/>
        </w:numPr>
        <w:spacing w:after="240"/>
        <w:rPr>
          <w:rFonts w:ascii="Franklin Gothic Book" w:hAnsi="Franklin Gothic Book"/>
          <w:sz w:val="22"/>
          <w:szCs w:val="22"/>
        </w:rPr>
      </w:pPr>
      <w:r w:rsidRPr="00CD685F">
        <w:rPr>
          <w:rFonts w:ascii="Franklin Gothic Book" w:hAnsi="Franklin Gothic Book"/>
          <w:sz w:val="22"/>
          <w:szCs w:val="22"/>
        </w:rPr>
        <w:t>Les documents applicables sont ceux en vigueur au premier jour qui a précédé la date limite de réception de l'offre, notamment l'ensemble des réglementations (lois, décrets, arrêtés, règlements, circulaires, etc.) nationales ou locales applicables dans le cadre de l'exécution du présent contrat.</w:t>
      </w:r>
    </w:p>
    <w:p w14:paraId="739707EF" w14:textId="77777777" w:rsidR="00CD685F" w:rsidRPr="00CD685F" w:rsidRDefault="00CD685F" w:rsidP="00CD685F">
      <w:pPr>
        <w:pStyle w:val="4-PUCE1"/>
        <w:numPr>
          <w:ilvl w:val="0"/>
          <w:numId w:val="0"/>
        </w:numPr>
        <w:spacing w:after="240"/>
        <w:rPr>
          <w:rFonts w:ascii="Franklin Gothic Book" w:hAnsi="Franklin Gothic Book"/>
          <w:sz w:val="22"/>
          <w:szCs w:val="22"/>
        </w:rPr>
      </w:pPr>
      <w:r w:rsidRPr="00CD685F">
        <w:rPr>
          <w:rFonts w:ascii="Franklin Gothic Book" w:hAnsi="Franklin Gothic Book"/>
          <w:sz w:val="22"/>
          <w:szCs w:val="22"/>
        </w:rPr>
        <w:t>Le titulaire ne pourra se prévaloir dans l'exercice de sa mission d'une quelconque ignorance de ces textes et, d'une manière générale, de tout texte et de toute la réglementation intéressant son activité pour l'exécution du présent marché.</w:t>
      </w:r>
    </w:p>
    <w:p w14:paraId="04185D9B" w14:textId="77777777" w:rsidR="00CD685F" w:rsidRPr="00CD685F" w:rsidRDefault="00CD685F" w:rsidP="00CD685F">
      <w:pPr>
        <w:pStyle w:val="4-PUCE1"/>
        <w:numPr>
          <w:ilvl w:val="0"/>
          <w:numId w:val="0"/>
        </w:numPr>
        <w:spacing w:after="240"/>
        <w:rPr>
          <w:rFonts w:ascii="Franklin Gothic Book" w:hAnsi="Franklin Gothic Book"/>
          <w:sz w:val="22"/>
          <w:szCs w:val="22"/>
        </w:rPr>
      </w:pPr>
      <w:r w:rsidRPr="00CD685F">
        <w:rPr>
          <w:rFonts w:ascii="Franklin Gothic Book" w:hAnsi="Franklin Gothic Book"/>
          <w:sz w:val="22"/>
          <w:szCs w:val="22"/>
        </w:rPr>
        <w:t>En cas d’infraction aux instructions, lois, règlements, etc., le titulaire en supportera seul les conséquences, notamment les pénalités ou amendes, ou dommages-intérêts éventuels, et s’engage en tant que de besoin à en relever indemne le pouvoir adjudicateur pour le cas où de telles sanctions ou condamnations lui seraient appliquées ou prononcées à son encontre.</w:t>
      </w:r>
    </w:p>
    <w:p w14:paraId="044837F8" w14:textId="77777777" w:rsidR="00D66C47" w:rsidRDefault="00D66C47" w:rsidP="00CD685F">
      <w:pPr>
        <w:pStyle w:val="4-PUCE1"/>
        <w:numPr>
          <w:ilvl w:val="0"/>
          <w:numId w:val="0"/>
        </w:numPr>
        <w:spacing w:after="240"/>
        <w:rPr>
          <w:rFonts w:ascii="Franklin Gothic Book" w:hAnsi="Franklin Gothic Book"/>
          <w:sz w:val="22"/>
          <w:szCs w:val="22"/>
        </w:rPr>
      </w:pPr>
    </w:p>
    <w:p w14:paraId="0C28EDD0" w14:textId="77777777" w:rsidR="00D66C47" w:rsidRDefault="00D66C47" w:rsidP="00CD685F">
      <w:pPr>
        <w:pStyle w:val="4-PUCE1"/>
        <w:numPr>
          <w:ilvl w:val="0"/>
          <w:numId w:val="0"/>
        </w:numPr>
        <w:spacing w:after="240"/>
        <w:rPr>
          <w:rFonts w:ascii="Franklin Gothic Book" w:hAnsi="Franklin Gothic Book"/>
          <w:sz w:val="22"/>
          <w:szCs w:val="22"/>
        </w:rPr>
      </w:pPr>
    </w:p>
    <w:p w14:paraId="35CBB5E3" w14:textId="70732395" w:rsidR="00CD685F" w:rsidRPr="00CD685F" w:rsidRDefault="00CD685F" w:rsidP="00CD685F">
      <w:pPr>
        <w:pStyle w:val="4-PUCE1"/>
        <w:numPr>
          <w:ilvl w:val="0"/>
          <w:numId w:val="0"/>
        </w:numPr>
        <w:spacing w:after="240"/>
        <w:rPr>
          <w:rFonts w:ascii="Franklin Gothic Book" w:hAnsi="Franklin Gothic Book"/>
          <w:sz w:val="22"/>
          <w:szCs w:val="22"/>
        </w:rPr>
      </w:pPr>
      <w:r w:rsidRPr="00CD685F">
        <w:rPr>
          <w:rFonts w:ascii="Franklin Gothic Book" w:hAnsi="Franklin Gothic Book"/>
          <w:sz w:val="22"/>
          <w:szCs w:val="22"/>
        </w:rPr>
        <w:lastRenderedPageBreak/>
        <w:t>Seront notamment appliqués :</w:t>
      </w:r>
    </w:p>
    <w:p w14:paraId="630D903E" w14:textId="3C120DC5" w:rsidR="00CD685F" w:rsidRPr="00CD685F" w:rsidRDefault="00D66C47" w:rsidP="00473155">
      <w:pPr>
        <w:pStyle w:val="4-PUCE1"/>
        <w:numPr>
          <w:ilvl w:val="0"/>
          <w:numId w:val="42"/>
        </w:numPr>
        <w:rPr>
          <w:rFonts w:ascii="Franklin Gothic Book" w:hAnsi="Franklin Gothic Book"/>
          <w:sz w:val="22"/>
          <w:szCs w:val="22"/>
        </w:rPr>
      </w:pPr>
      <w:r>
        <w:rPr>
          <w:rFonts w:ascii="Franklin Gothic Book" w:hAnsi="Franklin Gothic Book"/>
          <w:sz w:val="22"/>
          <w:szCs w:val="22"/>
        </w:rPr>
        <w:t xml:space="preserve"> L</w:t>
      </w:r>
      <w:r w:rsidR="00CD685F" w:rsidRPr="00CD685F">
        <w:rPr>
          <w:rFonts w:ascii="Franklin Gothic Book" w:hAnsi="Franklin Gothic Book"/>
          <w:sz w:val="22"/>
          <w:szCs w:val="22"/>
        </w:rPr>
        <w:t>'ensemble des lois, décrets, arrêtés, règlements, circulaires, et tous les textes administratifs nationaux ou locaux applicables dans le cadre de l'exécution du présent marché pour autant qu'ils soient d'ordre public, ou qu'ils suppléent au silence des autres pièces contractuelles ;</w:t>
      </w:r>
    </w:p>
    <w:p w14:paraId="1A637F01" w14:textId="7D7D25FC" w:rsidR="00CD685F" w:rsidRPr="00CD685F" w:rsidRDefault="00D66C47" w:rsidP="00473155">
      <w:pPr>
        <w:pStyle w:val="4-PUCE1"/>
        <w:numPr>
          <w:ilvl w:val="0"/>
          <w:numId w:val="42"/>
        </w:numPr>
        <w:rPr>
          <w:rFonts w:ascii="Franklin Gothic Book" w:hAnsi="Franklin Gothic Book"/>
          <w:sz w:val="22"/>
          <w:szCs w:val="22"/>
        </w:rPr>
      </w:pPr>
      <w:r>
        <w:rPr>
          <w:rFonts w:ascii="Franklin Gothic Book" w:hAnsi="Franklin Gothic Book"/>
          <w:sz w:val="22"/>
          <w:szCs w:val="22"/>
        </w:rPr>
        <w:t xml:space="preserve"> L</w:t>
      </w:r>
      <w:r w:rsidR="00CD685F" w:rsidRPr="00CD685F">
        <w:rPr>
          <w:rFonts w:ascii="Franklin Gothic Book" w:hAnsi="Franklin Gothic Book"/>
          <w:sz w:val="22"/>
          <w:szCs w:val="22"/>
        </w:rPr>
        <w:t>es prescriptions techniques générales constituées par les documents du REEF, du CSTB, et du C.E.B.T.P, notamment les normes homologuées, ou les normes applicables en France, et les Cahiers des Clauses Techniques des DTU ;</w:t>
      </w:r>
    </w:p>
    <w:p w14:paraId="760C1317" w14:textId="0F51C1F5" w:rsidR="00CD685F" w:rsidRPr="00CD685F" w:rsidRDefault="00D66C47" w:rsidP="00473155">
      <w:pPr>
        <w:pStyle w:val="4-PUCE1"/>
        <w:numPr>
          <w:ilvl w:val="0"/>
          <w:numId w:val="42"/>
        </w:numPr>
        <w:rPr>
          <w:rFonts w:ascii="Franklin Gothic Book" w:hAnsi="Franklin Gothic Book"/>
          <w:sz w:val="22"/>
          <w:szCs w:val="22"/>
        </w:rPr>
      </w:pPr>
      <w:r>
        <w:rPr>
          <w:rFonts w:ascii="Franklin Gothic Book" w:hAnsi="Franklin Gothic Book"/>
          <w:sz w:val="22"/>
          <w:szCs w:val="22"/>
        </w:rPr>
        <w:t xml:space="preserve"> L</w:t>
      </w:r>
      <w:r w:rsidR="00CD685F" w:rsidRPr="00CD685F">
        <w:rPr>
          <w:rFonts w:ascii="Franklin Gothic Book" w:hAnsi="Franklin Gothic Book"/>
          <w:sz w:val="22"/>
          <w:szCs w:val="22"/>
        </w:rPr>
        <w:t>es avis techniques du CSTB et des assurances pour les procédés de construction, ouvrages ou matériaux donnant lieu à de tels avis ;</w:t>
      </w:r>
    </w:p>
    <w:p w14:paraId="48454F5E" w14:textId="71288281" w:rsidR="00CD685F" w:rsidRPr="00CD685F" w:rsidRDefault="00D66C47" w:rsidP="00473155">
      <w:pPr>
        <w:pStyle w:val="4-PUCE1"/>
        <w:numPr>
          <w:ilvl w:val="0"/>
          <w:numId w:val="42"/>
        </w:numPr>
        <w:rPr>
          <w:rFonts w:ascii="Franklin Gothic Book" w:hAnsi="Franklin Gothic Book"/>
          <w:sz w:val="22"/>
          <w:szCs w:val="22"/>
        </w:rPr>
      </w:pPr>
      <w:r>
        <w:rPr>
          <w:rFonts w:ascii="Franklin Gothic Book" w:hAnsi="Franklin Gothic Book"/>
          <w:sz w:val="22"/>
          <w:szCs w:val="22"/>
        </w:rPr>
        <w:t xml:space="preserve"> L</w:t>
      </w:r>
      <w:r w:rsidR="00CD685F" w:rsidRPr="00CD685F">
        <w:rPr>
          <w:rFonts w:ascii="Franklin Gothic Book" w:hAnsi="Franklin Gothic Book"/>
          <w:sz w:val="22"/>
          <w:szCs w:val="22"/>
        </w:rPr>
        <w:t>es documents techniques COPREC relatifs aux essais et vérifications de fonctionnement effectués par les entreprises ;</w:t>
      </w:r>
    </w:p>
    <w:p w14:paraId="2602A649" w14:textId="0FD04263" w:rsidR="00CD685F" w:rsidRPr="00CD685F" w:rsidRDefault="00D66C47" w:rsidP="00473155">
      <w:pPr>
        <w:pStyle w:val="4-PUCE1"/>
        <w:numPr>
          <w:ilvl w:val="0"/>
          <w:numId w:val="42"/>
        </w:numPr>
        <w:rPr>
          <w:rFonts w:ascii="Franklin Gothic Book" w:hAnsi="Franklin Gothic Book"/>
          <w:sz w:val="22"/>
          <w:szCs w:val="22"/>
        </w:rPr>
      </w:pPr>
      <w:r>
        <w:rPr>
          <w:rFonts w:ascii="Franklin Gothic Book" w:hAnsi="Franklin Gothic Book"/>
          <w:sz w:val="22"/>
          <w:szCs w:val="22"/>
        </w:rPr>
        <w:t xml:space="preserve"> L</w:t>
      </w:r>
      <w:r w:rsidR="00CD685F" w:rsidRPr="00CD685F">
        <w:rPr>
          <w:rFonts w:ascii="Franklin Gothic Book" w:hAnsi="Franklin Gothic Book"/>
          <w:sz w:val="22"/>
          <w:szCs w:val="22"/>
        </w:rPr>
        <w:t>es règlements sanitaires départementaux des lieux d’implantation du patrimoine concerné.</w:t>
      </w:r>
    </w:p>
    <w:p w14:paraId="4D9FA26D" w14:textId="77777777" w:rsidR="00CD685F" w:rsidRPr="00661E0E" w:rsidRDefault="00CD685F" w:rsidP="00CD685F">
      <w:pPr>
        <w:pStyle w:val="05ARTICLENIV1-Tableaupuce3"/>
        <w:numPr>
          <w:ilvl w:val="0"/>
          <w:numId w:val="0"/>
        </w:numPr>
        <w:ind w:left="993"/>
        <w:rPr>
          <w:rFonts w:ascii="Franklin Gothic Book" w:hAnsi="Franklin Gothic Book"/>
          <w:sz w:val="22"/>
        </w:rPr>
      </w:pPr>
    </w:p>
    <w:p w14:paraId="2B6E8D57" w14:textId="77777777" w:rsidR="00760F9C" w:rsidRPr="00D5513D" w:rsidRDefault="00760F9C" w:rsidP="00D5513D">
      <w:pPr>
        <w:pStyle w:val="4-PUCE1"/>
        <w:numPr>
          <w:ilvl w:val="0"/>
          <w:numId w:val="0"/>
        </w:numPr>
        <w:rPr>
          <w:rFonts w:ascii="Franklin Gothic Book" w:hAnsi="Franklin Gothic Book"/>
          <w:sz w:val="22"/>
          <w:szCs w:val="22"/>
        </w:rPr>
      </w:pPr>
      <w:r w:rsidRPr="00D5513D">
        <w:rPr>
          <w:rFonts w:ascii="Franklin Gothic Book" w:hAnsi="Franklin Gothic Book"/>
          <w:sz w:val="22"/>
          <w:szCs w:val="22"/>
        </w:rPr>
        <w:t>Seuls les exemplaires gardés dans les archives de l’UGECAM Rhône-Alpes font foi.</w:t>
      </w:r>
    </w:p>
    <w:p w14:paraId="7D32D672" w14:textId="2FD28F03" w:rsidR="00760F9C" w:rsidRPr="00D5513D" w:rsidRDefault="00760F9C" w:rsidP="00D5513D">
      <w:pPr>
        <w:pStyle w:val="4-PUCE1"/>
        <w:numPr>
          <w:ilvl w:val="0"/>
          <w:numId w:val="0"/>
        </w:numPr>
        <w:rPr>
          <w:rFonts w:ascii="Franklin Gothic Book" w:hAnsi="Franklin Gothic Book"/>
          <w:sz w:val="22"/>
          <w:szCs w:val="22"/>
        </w:rPr>
      </w:pPr>
      <w:r w:rsidRPr="00D5513D">
        <w:rPr>
          <w:rFonts w:ascii="Franklin Gothic Book" w:hAnsi="Franklin Gothic Book"/>
          <w:sz w:val="22"/>
          <w:szCs w:val="22"/>
        </w:rPr>
        <w:t>Durant la consultation et toute la durée d’exécution du marché, toute clause, condition générale ou spécifique ou documentation quelconque, figurant dans les documents envoyés par le titulaire et contraire aux dispositions des pièces constitutives, sera réputée non écrite. Il en est ainsi, sans que cette liste soit exhaustive des conditions d’achat, des conditions de vente, des conditions figurant sur les factures et celles énoncées dans les documents commerciaux.</w:t>
      </w:r>
    </w:p>
    <w:p w14:paraId="4FB10931" w14:textId="5BAC25AB" w:rsidR="00D5513D" w:rsidRPr="006702DD" w:rsidRDefault="00760F9C" w:rsidP="006702DD">
      <w:pPr>
        <w:pStyle w:val="4-PUCE1"/>
        <w:numPr>
          <w:ilvl w:val="0"/>
          <w:numId w:val="0"/>
        </w:numPr>
        <w:rPr>
          <w:rFonts w:ascii="Franklin Gothic Book" w:hAnsi="Franklin Gothic Book"/>
          <w:sz w:val="22"/>
          <w:szCs w:val="22"/>
        </w:rPr>
      </w:pPr>
      <w:r w:rsidRPr="00D5513D">
        <w:rPr>
          <w:rFonts w:ascii="Franklin Gothic Book" w:hAnsi="Franklin Gothic Book"/>
          <w:sz w:val="22"/>
          <w:szCs w:val="22"/>
        </w:rPr>
        <w:t>L’ensemble des documents remis durant l’exécution du présent marché sont tous rédigés en langue française.</w:t>
      </w:r>
      <w:bookmarkStart w:id="38" w:name="page7"/>
      <w:bookmarkEnd w:id="38"/>
    </w:p>
    <w:p w14:paraId="66B194D5" w14:textId="77777777" w:rsidR="00661E0E" w:rsidRPr="005B7FD6" w:rsidRDefault="00661E0E" w:rsidP="00661E0E">
      <w:pPr>
        <w:pStyle w:val="05ARTICLENiv1-SsTitre"/>
        <w:rPr>
          <w:rFonts w:ascii="Franklin Gothic Demi" w:hAnsi="Franklin Gothic Demi"/>
          <w:b w:val="0"/>
          <w:color w:val="006AB3"/>
          <w:sz w:val="24"/>
        </w:rPr>
      </w:pPr>
      <w:bookmarkStart w:id="39" w:name="_Toc385516566"/>
      <w:bookmarkStart w:id="40" w:name="_Toc88237764"/>
      <w:bookmarkStart w:id="41" w:name="_Toc212878223"/>
      <w:r w:rsidRPr="005B7FD6">
        <w:rPr>
          <w:rFonts w:ascii="Franklin Gothic Demi" w:hAnsi="Franklin Gothic Demi"/>
          <w:b w:val="0"/>
          <w:color w:val="006AB3"/>
          <w:sz w:val="24"/>
        </w:rPr>
        <w:t>Dérogation générale au CCAG</w:t>
      </w:r>
      <w:bookmarkEnd w:id="39"/>
      <w:bookmarkEnd w:id="40"/>
      <w:bookmarkEnd w:id="41"/>
    </w:p>
    <w:p w14:paraId="45A7A4F1" w14:textId="0D0025C8" w:rsidR="00661E0E" w:rsidRPr="00661E0E" w:rsidRDefault="00661E0E" w:rsidP="00661E0E">
      <w:pPr>
        <w:pStyle w:val="4-PUCE1"/>
        <w:numPr>
          <w:ilvl w:val="0"/>
          <w:numId w:val="0"/>
        </w:numPr>
        <w:rPr>
          <w:rFonts w:ascii="Franklin Gothic Book" w:hAnsi="Franklin Gothic Book"/>
          <w:sz w:val="22"/>
          <w:szCs w:val="22"/>
        </w:rPr>
      </w:pPr>
      <w:r w:rsidRPr="00151D0F">
        <w:rPr>
          <w:rFonts w:ascii="Franklin Gothic Book" w:hAnsi="Franklin Gothic Book"/>
          <w:b/>
          <w:i/>
          <w:sz w:val="22"/>
          <w:szCs w:val="22"/>
          <w:u w:val="single"/>
        </w:rPr>
        <w:t>Par dérogation générale au CCAG</w:t>
      </w:r>
      <w:r w:rsidRPr="00661E0E">
        <w:rPr>
          <w:rFonts w:ascii="Franklin Gothic Book" w:hAnsi="Franklin Gothic Book"/>
          <w:sz w:val="22"/>
          <w:szCs w:val="22"/>
        </w:rPr>
        <w:t xml:space="preserve">, la fonction de maîtrise d'œuvre n'est pas externalisée dans le cadre de l'exécution des travaux objet du présent </w:t>
      </w:r>
      <w:r w:rsidR="000F2DCD" w:rsidRPr="000F2DCD">
        <w:rPr>
          <w:rFonts w:ascii="Franklin Gothic Book" w:hAnsi="Franklin Gothic Book"/>
          <w:sz w:val="22"/>
          <w:szCs w:val="22"/>
        </w:rPr>
        <w:t>marché</w:t>
      </w:r>
      <w:r w:rsidRPr="00661E0E">
        <w:rPr>
          <w:rFonts w:ascii="Franklin Gothic Book" w:hAnsi="Franklin Gothic Book"/>
          <w:sz w:val="22"/>
          <w:szCs w:val="22"/>
        </w:rPr>
        <w:t>. Ce sont les services internes du maître d’ouvrage qui exerceront les attributions du maître d'</w:t>
      </w:r>
      <w:r w:rsidR="0053421B" w:rsidRPr="00661E0E">
        <w:rPr>
          <w:rFonts w:ascii="Franklin Gothic Book" w:hAnsi="Franklin Gothic Book"/>
          <w:sz w:val="22"/>
          <w:szCs w:val="22"/>
        </w:rPr>
        <w:t>œuvre</w:t>
      </w:r>
      <w:r w:rsidRPr="00661E0E">
        <w:rPr>
          <w:rFonts w:ascii="Franklin Gothic Book" w:hAnsi="Franklin Gothic Book"/>
          <w:sz w:val="22"/>
          <w:szCs w:val="22"/>
        </w:rPr>
        <w:t xml:space="preserve"> telles qu'elles sont prévues par le CCAG.</w:t>
      </w:r>
    </w:p>
    <w:p w14:paraId="0217D13C" w14:textId="77777777" w:rsidR="00661E0E" w:rsidRPr="005303B6" w:rsidRDefault="00661E0E" w:rsidP="00661E0E">
      <w:pPr>
        <w:tabs>
          <w:tab w:val="left" w:leader="dot" w:pos="9356"/>
        </w:tabs>
        <w:rPr>
          <w:rFonts w:ascii="Franklin Gothic Book" w:eastAsia="Times New Roman" w:hAnsi="Franklin Gothic Book" w:cs="Times New Roman"/>
          <w:noProof/>
          <w:sz w:val="6"/>
          <w:szCs w:val="20"/>
          <w:lang w:eastAsia="fr-FR"/>
        </w:rPr>
      </w:pPr>
    </w:p>
    <w:p w14:paraId="66C2A7DD" w14:textId="77777777" w:rsidR="00661E0E" w:rsidRPr="00661E0E" w:rsidRDefault="00661E0E" w:rsidP="00661E0E">
      <w:pPr>
        <w:pStyle w:val="4-PUCE1"/>
        <w:numPr>
          <w:ilvl w:val="0"/>
          <w:numId w:val="0"/>
        </w:numPr>
        <w:rPr>
          <w:rFonts w:ascii="Franklin Gothic Book" w:hAnsi="Franklin Gothic Book"/>
          <w:sz w:val="22"/>
          <w:szCs w:val="22"/>
        </w:rPr>
      </w:pPr>
      <w:r w:rsidRPr="00661E0E">
        <w:rPr>
          <w:rFonts w:ascii="Franklin Gothic Book" w:hAnsi="Franklin Gothic Book"/>
          <w:sz w:val="22"/>
          <w:szCs w:val="22"/>
        </w:rPr>
        <w:t>Le maître d’ouvrage désignera la personne physique qui a seule qualité pour le représenter, notamment pour signer les ordres de service.</w:t>
      </w:r>
    </w:p>
    <w:p w14:paraId="54AEA48D" w14:textId="77777777" w:rsidR="00661E0E" w:rsidRPr="00661E0E" w:rsidRDefault="00661E0E" w:rsidP="00661E0E">
      <w:pPr>
        <w:pStyle w:val="4-PUCE1"/>
        <w:numPr>
          <w:ilvl w:val="0"/>
          <w:numId w:val="0"/>
        </w:numPr>
        <w:rPr>
          <w:rFonts w:ascii="Franklin Gothic Book" w:hAnsi="Franklin Gothic Book"/>
          <w:sz w:val="22"/>
          <w:szCs w:val="22"/>
        </w:rPr>
      </w:pPr>
      <w:r w:rsidRPr="00661E0E">
        <w:rPr>
          <w:rFonts w:ascii="Franklin Gothic Book" w:hAnsi="Franklin Gothic Book"/>
          <w:sz w:val="22"/>
          <w:szCs w:val="22"/>
        </w:rPr>
        <w:t>D'une façon générale, les dispositions du CCAG visant les termes « maître d’œuvre » doivent s'interpréter conformément à ce qui précède (articles CCAG : 3.5.2/ 3.6.1/ 3.9/ 7.2/ 9.1.2/ 10.3/ 11/ 12.1.1/ 12.1.3/ 12.1.8/ 12.1.9/ 12.2.1/ 12.3.2/ 12.3.4 al.1/ 12.4.1/ 12.4.2/ 12.4.4/ 13/ 14.2.2/ 14.4 al.1/ 14.5/ 18.2.2/ 19/ 21/ 22.1/ 23/ 24/ 25.1/ 26.1/ 26.3/ 27.3.3/ 27.4/ 27.5/ 28.2/ 28.4/ 28.5/ 29.1.1/ 30/ 31.1.3/ 31.2/ 31.4/ 31.5/ 31.7.2/ 31.10.1/ 32.1/ 32.2/ 33/ 34.3/ 39.1/ 41/ 43/ 44.1/ 50.3/ 51/ 52.5/ 55.1).</w:t>
      </w:r>
    </w:p>
    <w:p w14:paraId="5972473A" w14:textId="777320EE" w:rsidR="002B2B99" w:rsidRDefault="002B2B99">
      <w:pPr>
        <w:spacing w:after="200" w:line="276" w:lineRule="auto"/>
        <w:rPr>
          <w:rFonts w:ascii="Franklin Gothic Book" w:eastAsia="Times New Roman" w:hAnsi="Franklin Gothic Book" w:cs="Times New Roman"/>
          <w:noProof/>
          <w:sz w:val="20"/>
          <w:szCs w:val="20"/>
          <w:lang w:eastAsia="fr-FR"/>
        </w:rPr>
      </w:pPr>
      <w:r>
        <w:rPr>
          <w:rFonts w:ascii="Franklin Gothic Book" w:hAnsi="Franklin Gothic Book"/>
        </w:rPr>
        <w:br w:type="page"/>
      </w:r>
    </w:p>
    <w:p w14:paraId="7E1BDFDA" w14:textId="7C7A876C" w:rsidR="00540724" w:rsidRPr="00EC2DB5" w:rsidRDefault="00540724"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42" w:name="_Toc212878224"/>
      <w:r w:rsidRPr="00EC2DB5">
        <w:rPr>
          <w:rFonts w:ascii="Franklin Gothic Heavy" w:eastAsiaTheme="majorEastAsia" w:hAnsi="Franklin Gothic Heavy" w:cstheme="majorBidi"/>
          <w:color w:val="FFFFFF" w:themeColor="background1"/>
          <w:sz w:val="28"/>
          <w:szCs w:val="32"/>
        </w:rPr>
        <w:lastRenderedPageBreak/>
        <w:t>PRIX</w:t>
      </w:r>
      <w:bookmarkEnd w:id="42"/>
      <w:r w:rsidRPr="00EC2DB5">
        <w:rPr>
          <w:rFonts w:ascii="Franklin Gothic Heavy" w:eastAsiaTheme="majorEastAsia" w:hAnsi="Franklin Gothic Heavy" w:cstheme="majorBidi"/>
          <w:color w:val="FFFFFF" w:themeColor="background1"/>
          <w:sz w:val="28"/>
          <w:szCs w:val="32"/>
        </w:rPr>
        <w:t xml:space="preserve"> </w:t>
      </w:r>
    </w:p>
    <w:p w14:paraId="0E6799B9" w14:textId="27ABA2B9"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43" w:name="_Toc248474501"/>
      <w:bookmarkStart w:id="44" w:name="_Toc248736082"/>
      <w:bookmarkStart w:id="45" w:name="_Toc212878225"/>
      <w:r w:rsidRPr="00EC2DB5">
        <w:rPr>
          <w:rStyle w:val="05ARTICLENiv1-SsTitreCar2"/>
          <w:rFonts w:ascii="Franklin Gothic Demi" w:hAnsi="Franklin Gothic Demi"/>
          <w:color w:val="006AB3"/>
          <w:spacing w:val="0"/>
          <w:sz w:val="24"/>
        </w:rPr>
        <w:t xml:space="preserve">Montant de </w:t>
      </w:r>
      <w:bookmarkEnd w:id="43"/>
      <w:bookmarkEnd w:id="44"/>
      <w:r w:rsidRPr="00EC2DB5">
        <w:rPr>
          <w:rStyle w:val="05ARTICLENiv1-SsTitreCar2"/>
          <w:rFonts w:ascii="Franklin Gothic Demi" w:hAnsi="Franklin Gothic Demi"/>
          <w:color w:val="006AB3"/>
          <w:spacing w:val="0"/>
          <w:sz w:val="24"/>
        </w:rPr>
        <w:t>l’</w:t>
      </w:r>
      <w:r w:rsidR="000F2DCD">
        <w:rPr>
          <w:rStyle w:val="05ARTICLENiv1-SsTitreCar2"/>
          <w:rFonts w:ascii="Franklin Gothic Demi" w:hAnsi="Franklin Gothic Demi"/>
          <w:color w:val="006AB3"/>
          <w:spacing w:val="0"/>
          <w:sz w:val="24"/>
        </w:rPr>
        <w:t>offre</w:t>
      </w:r>
      <w:bookmarkEnd w:id="45"/>
    </w:p>
    <w:p w14:paraId="48EF267F" w14:textId="77777777" w:rsidR="00AC0D5C" w:rsidRPr="00AC0D5C" w:rsidRDefault="00AC0D5C" w:rsidP="00C1345C">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D229C74" w14:textId="77777777" w:rsidR="00AC0D5C" w:rsidRPr="00AC0D5C" w:rsidRDefault="00AC0D5C" w:rsidP="00C1345C">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36AD84F" w14:textId="77777777" w:rsidR="00AC0D5C" w:rsidRPr="00AC0D5C" w:rsidRDefault="00AC0D5C" w:rsidP="00C1345C">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780F47F" w14:textId="0D91C829" w:rsidR="00540724" w:rsidRPr="00AC0D5C" w:rsidRDefault="00540724" w:rsidP="00C1345C">
      <w:pPr>
        <w:pStyle w:val="06ARTICLENiv2-SsTitre"/>
        <w:numPr>
          <w:ilvl w:val="2"/>
          <w:numId w:val="16"/>
        </w:numPr>
        <w:ind w:left="1355"/>
        <w:rPr>
          <w:rFonts w:ascii="Franklin Gothic Demi" w:hAnsi="Franklin Gothic Demi"/>
          <w:b w:val="0"/>
          <w:color w:val="EE7F01"/>
        </w:rPr>
      </w:pPr>
      <w:r w:rsidRPr="00AC0D5C">
        <w:rPr>
          <w:rFonts w:ascii="Franklin Gothic Demi" w:hAnsi="Franklin Gothic Demi"/>
          <w:b w:val="0"/>
          <w:color w:val="EE7F01"/>
        </w:rPr>
        <w:t>Montant de l’</w:t>
      </w:r>
      <w:r w:rsidR="000F2DCD">
        <w:rPr>
          <w:rFonts w:ascii="Franklin Gothic Demi" w:hAnsi="Franklin Gothic Demi"/>
          <w:b w:val="0"/>
          <w:color w:val="EE7F01"/>
        </w:rPr>
        <w:t>offre</w:t>
      </w:r>
    </w:p>
    <w:p w14:paraId="6A218286" w14:textId="0F327E62" w:rsidR="00540724" w:rsidRPr="00470C31" w:rsidRDefault="000F2DCD" w:rsidP="00470C31">
      <w:pPr>
        <w:pStyle w:val="03NOTICE-Textegras"/>
        <w:shd w:val="clear" w:color="auto" w:fill="B1C903"/>
        <w:rPr>
          <w:rFonts w:ascii="Franklin Gothic Book" w:hAnsi="Franklin Gothic Book"/>
          <w:sz w:val="22"/>
          <w:szCs w:val="20"/>
        </w:rPr>
      </w:pPr>
      <w:r w:rsidRPr="000F2DCD">
        <w:rPr>
          <w:rFonts w:ascii="Franklin Gothic Book" w:hAnsi="Franklin Gothic Book"/>
          <w:sz w:val="22"/>
          <w:szCs w:val="20"/>
        </w:rPr>
        <w:t xml:space="preserve">Marché à prix forfaitaire </w:t>
      </w:r>
      <w:r w:rsidR="00540724" w:rsidRPr="00470C31">
        <w:rPr>
          <w:rFonts w:ascii="Franklin Gothic Book" w:hAnsi="Franklin Gothic Book"/>
          <w:sz w:val="22"/>
          <w:szCs w:val="20"/>
        </w:rPr>
        <w:t xml:space="preserve"> </w:t>
      </w:r>
    </w:p>
    <w:p w14:paraId="53E95876" w14:textId="77777777" w:rsidR="000F2DCD" w:rsidRPr="000F2DCD"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Les travaux seront rémunérés par application d’un prix global et forfaitaire égal à :</w:t>
      </w:r>
    </w:p>
    <w:p w14:paraId="39F37DDC" w14:textId="77777777" w:rsidR="000F2DCD" w:rsidRPr="000F2DCD"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 xml:space="preserve">Montant € HT : </w:t>
      </w:r>
      <w:r w:rsidRPr="000F2DCD">
        <w:rPr>
          <w:rFonts w:ascii="Franklin Gothic Book" w:hAnsi="Franklin Gothic Book"/>
          <w:sz w:val="22"/>
          <w:szCs w:val="20"/>
        </w:rPr>
        <w:tab/>
      </w:r>
    </w:p>
    <w:p w14:paraId="4D303657" w14:textId="77777777" w:rsidR="000F2DCD" w:rsidRPr="000F2DCD"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 xml:space="preserve">Montant HT (en lettres) : </w:t>
      </w:r>
      <w:r w:rsidRPr="000F2DCD">
        <w:rPr>
          <w:rFonts w:ascii="Franklin Gothic Book" w:hAnsi="Franklin Gothic Book"/>
          <w:sz w:val="22"/>
          <w:szCs w:val="20"/>
        </w:rPr>
        <w:tab/>
      </w:r>
    </w:p>
    <w:p w14:paraId="4DA18424" w14:textId="6A7408B2" w:rsidR="000F2DCD" w:rsidRPr="000F2DCD"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TVA au taux de……..….. %</w:t>
      </w:r>
      <w:r w:rsidRPr="000F2DCD">
        <w:rPr>
          <w:rFonts w:ascii="Franklin Gothic Book" w:hAnsi="Franklin Gothic Book"/>
          <w:sz w:val="22"/>
          <w:szCs w:val="20"/>
        </w:rPr>
        <w:tab/>
      </w:r>
    </w:p>
    <w:p w14:paraId="48573F6E" w14:textId="77777777" w:rsidR="000F2DCD" w:rsidRPr="000F2DCD"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 xml:space="preserve">Montant € TTC </w:t>
      </w:r>
      <w:r w:rsidRPr="000F2DCD">
        <w:rPr>
          <w:rFonts w:ascii="Franklin Gothic Book" w:hAnsi="Franklin Gothic Book"/>
          <w:sz w:val="22"/>
          <w:szCs w:val="20"/>
        </w:rPr>
        <w:tab/>
      </w:r>
    </w:p>
    <w:p w14:paraId="77C4B58B" w14:textId="2E16984C" w:rsidR="00D66C47" w:rsidRPr="00470C31" w:rsidRDefault="000F2DCD" w:rsidP="000F2DCD">
      <w:pPr>
        <w:pStyle w:val="03NOTICE-Texteencadrblanc"/>
        <w:rPr>
          <w:rFonts w:ascii="Franklin Gothic Book" w:hAnsi="Franklin Gothic Book"/>
          <w:sz w:val="22"/>
          <w:szCs w:val="20"/>
        </w:rPr>
      </w:pPr>
      <w:r w:rsidRPr="000F2DCD">
        <w:rPr>
          <w:rFonts w:ascii="Franklin Gothic Book" w:hAnsi="Franklin Gothic Book"/>
          <w:sz w:val="22"/>
          <w:szCs w:val="20"/>
        </w:rPr>
        <w:t xml:space="preserve">Montant €TTC (en lettres) </w:t>
      </w:r>
      <w:r w:rsidRPr="000F2DCD">
        <w:rPr>
          <w:rFonts w:ascii="Franklin Gothic Book" w:hAnsi="Franklin Gothic Book"/>
          <w:sz w:val="22"/>
          <w:szCs w:val="20"/>
        </w:rPr>
        <w:tab/>
      </w:r>
    </w:p>
    <w:p w14:paraId="6671FF08" w14:textId="75617EF8" w:rsidR="000F2DCD" w:rsidRDefault="000F2DCD" w:rsidP="00C1345C">
      <w:pPr>
        <w:pStyle w:val="06ARTICLENiv2-SsTitre"/>
        <w:numPr>
          <w:ilvl w:val="2"/>
          <w:numId w:val="16"/>
        </w:numPr>
        <w:ind w:left="1355"/>
        <w:rPr>
          <w:rFonts w:ascii="Franklin Gothic Demi" w:hAnsi="Franklin Gothic Demi"/>
          <w:b w:val="0"/>
          <w:color w:val="EE7F01"/>
        </w:rPr>
      </w:pPr>
      <w:bookmarkStart w:id="46" w:name="_Toc236631565"/>
      <w:r w:rsidRPr="000F2DCD">
        <w:rPr>
          <w:rFonts w:ascii="Franklin Gothic Demi" w:hAnsi="Franklin Gothic Demi"/>
          <w:b w:val="0"/>
          <w:color w:val="EE7F01"/>
        </w:rPr>
        <w:t>Valorisation des prestations supplémentaires éventuelles</w:t>
      </w:r>
    </w:p>
    <w:p w14:paraId="3B642FFA" w14:textId="1C15A213" w:rsidR="000F2DCD" w:rsidRPr="00F6116F" w:rsidRDefault="000F2DCD" w:rsidP="000F2DCD">
      <w:pPr>
        <w:pStyle w:val="05ARTICLENiv1-Texte"/>
        <w:rPr>
          <w:rFonts w:ascii="Franklin Gothic Book" w:hAnsi="Franklin Gothic Book"/>
          <w:b/>
          <w:sz w:val="22"/>
        </w:rPr>
      </w:pPr>
      <w:r w:rsidRPr="00F6116F">
        <w:rPr>
          <w:rFonts w:ascii="Franklin Gothic Book" w:hAnsi="Franklin Gothic Book"/>
          <w:b/>
          <w:sz w:val="22"/>
        </w:rPr>
        <w:t>Les prestations supplémentaires éventuelles à l’initiative de l’entreprise sont valorisées de la manière suivante :</w:t>
      </w:r>
    </w:p>
    <w:p w14:paraId="7A272F77" w14:textId="77777777" w:rsidR="000F2DCD" w:rsidRDefault="000F2DCD" w:rsidP="000F2DCD">
      <w:pPr>
        <w:rPr>
          <w:lang w:eastAsia="fr-FR"/>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9"/>
        <w:gridCol w:w="2646"/>
        <w:gridCol w:w="2148"/>
        <w:gridCol w:w="2397"/>
      </w:tblGrid>
      <w:tr w:rsidR="000F2DCD" w14:paraId="74226617" w14:textId="77777777" w:rsidTr="000F2DCD">
        <w:tc>
          <w:tcPr>
            <w:tcW w:w="1976" w:type="dxa"/>
            <w:tcBorders>
              <w:top w:val="single" w:sz="4" w:space="0" w:color="auto"/>
              <w:left w:val="single" w:sz="4" w:space="0" w:color="auto"/>
              <w:bottom w:val="single" w:sz="4" w:space="0" w:color="auto"/>
              <w:right w:val="single" w:sz="4" w:space="0" w:color="auto"/>
            </w:tcBorders>
            <w:shd w:val="clear" w:color="auto" w:fill="B1C903"/>
            <w:vAlign w:val="center"/>
            <w:hideMark/>
          </w:tcPr>
          <w:p w14:paraId="74FC2BC6"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 w:val="20"/>
                <w:szCs w:val="18"/>
                <w:lang w:eastAsia="fr-FR"/>
              </w:rPr>
            </w:pPr>
            <w:r w:rsidRPr="000F2DCD">
              <w:rPr>
                <w:rFonts w:ascii="Franklin Gothic Book" w:eastAsia="Times New Roman" w:hAnsi="Franklin Gothic Book" w:cs="CourierNew"/>
                <w:b/>
                <w:szCs w:val="18"/>
                <w:lang w:eastAsia="fr-FR"/>
              </w:rPr>
              <w:t>Nature de la prestation supplémentaire éventuelle</w:t>
            </w:r>
          </w:p>
        </w:tc>
        <w:tc>
          <w:tcPr>
            <w:tcW w:w="2704" w:type="dxa"/>
            <w:tcBorders>
              <w:top w:val="single" w:sz="4" w:space="0" w:color="auto"/>
              <w:left w:val="single" w:sz="4" w:space="0" w:color="auto"/>
              <w:bottom w:val="single" w:sz="4" w:space="0" w:color="auto"/>
              <w:right w:val="single" w:sz="4" w:space="0" w:color="auto"/>
            </w:tcBorders>
            <w:shd w:val="clear" w:color="auto" w:fill="B1C903"/>
            <w:vAlign w:val="center"/>
            <w:hideMark/>
          </w:tcPr>
          <w:p w14:paraId="0928540D"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Cs w:val="18"/>
                <w:lang w:eastAsia="fr-FR"/>
              </w:rPr>
            </w:pPr>
            <w:r w:rsidRPr="000F2DCD">
              <w:rPr>
                <w:rFonts w:ascii="Franklin Gothic Book" w:eastAsia="Times New Roman" w:hAnsi="Franklin Gothic Book" w:cs="CourierNew"/>
                <w:b/>
                <w:szCs w:val="18"/>
                <w:lang w:eastAsia="fr-FR"/>
              </w:rPr>
              <w:t>MONTANT HT €</w:t>
            </w:r>
          </w:p>
          <w:p w14:paraId="6B2D39C8"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 w:val="16"/>
                <w:szCs w:val="16"/>
                <w:lang w:eastAsia="fr-FR"/>
              </w:rPr>
            </w:pPr>
            <w:r w:rsidRPr="000F2DCD">
              <w:rPr>
                <w:rFonts w:ascii="Franklin Gothic Book" w:eastAsia="Times New Roman" w:hAnsi="Franklin Gothic Book" w:cs="CourierNew"/>
                <w:b/>
                <w:sz w:val="16"/>
                <w:szCs w:val="16"/>
                <w:lang w:eastAsia="fr-FR"/>
              </w:rPr>
              <w:t>(Préciser en + ou - value par rapport à la solution de base)</w:t>
            </w:r>
          </w:p>
        </w:tc>
        <w:tc>
          <w:tcPr>
            <w:tcW w:w="2185" w:type="dxa"/>
            <w:tcBorders>
              <w:top w:val="single" w:sz="4" w:space="0" w:color="auto"/>
              <w:left w:val="single" w:sz="4" w:space="0" w:color="auto"/>
              <w:bottom w:val="single" w:sz="4" w:space="0" w:color="auto"/>
              <w:right w:val="single" w:sz="4" w:space="0" w:color="auto"/>
            </w:tcBorders>
            <w:shd w:val="clear" w:color="auto" w:fill="B1C903"/>
            <w:vAlign w:val="center"/>
            <w:hideMark/>
          </w:tcPr>
          <w:p w14:paraId="410E9D4D"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 w:val="20"/>
                <w:szCs w:val="18"/>
                <w:lang w:eastAsia="fr-FR"/>
              </w:rPr>
            </w:pPr>
            <w:r w:rsidRPr="000F2DCD">
              <w:rPr>
                <w:rFonts w:ascii="Franklin Gothic Book" w:eastAsia="Times New Roman" w:hAnsi="Franklin Gothic Book" w:cs="CourierNew"/>
                <w:b/>
                <w:szCs w:val="18"/>
                <w:lang w:eastAsia="fr-FR"/>
              </w:rPr>
              <w:t>MONTANT TVA €</w:t>
            </w:r>
          </w:p>
          <w:p w14:paraId="68B55F53"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 w:val="16"/>
                <w:szCs w:val="16"/>
                <w:lang w:eastAsia="fr-FR"/>
              </w:rPr>
            </w:pPr>
            <w:r w:rsidRPr="000F2DCD">
              <w:rPr>
                <w:rFonts w:ascii="Franklin Gothic Book" w:eastAsia="Times New Roman" w:hAnsi="Franklin Gothic Book" w:cs="CourierNew"/>
                <w:b/>
                <w:sz w:val="16"/>
                <w:szCs w:val="16"/>
                <w:lang w:eastAsia="fr-FR"/>
              </w:rPr>
              <w:t xml:space="preserve"> (Précisez le taux)</w:t>
            </w:r>
          </w:p>
        </w:tc>
        <w:tc>
          <w:tcPr>
            <w:tcW w:w="2445" w:type="dxa"/>
            <w:tcBorders>
              <w:top w:val="single" w:sz="4" w:space="0" w:color="auto"/>
              <w:left w:val="single" w:sz="4" w:space="0" w:color="auto"/>
              <w:bottom w:val="single" w:sz="4" w:space="0" w:color="auto"/>
              <w:right w:val="single" w:sz="4" w:space="0" w:color="auto"/>
            </w:tcBorders>
            <w:shd w:val="clear" w:color="auto" w:fill="B1C903"/>
            <w:vAlign w:val="center"/>
          </w:tcPr>
          <w:p w14:paraId="1116D084"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 w:val="20"/>
                <w:szCs w:val="18"/>
                <w:lang w:eastAsia="fr-FR"/>
              </w:rPr>
            </w:pPr>
          </w:p>
          <w:p w14:paraId="334A17DE"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Cs w:val="18"/>
                <w:lang w:eastAsia="fr-FR"/>
              </w:rPr>
            </w:pPr>
            <w:r w:rsidRPr="000F2DCD">
              <w:rPr>
                <w:rFonts w:ascii="Franklin Gothic Book" w:eastAsia="Times New Roman" w:hAnsi="Franklin Gothic Book" w:cs="CourierNew"/>
                <w:b/>
                <w:szCs w:val="18"/>
                <w:lang w:eastAsia="fr-FR"/>
              </w:rPr>
              <w:t>MONTANT TTC €</w:t>
            </w:r>
          </w:p>
          <w:p w14:paraId="3C82772A" w14:textId="77777777" w:rsidR="000F2DCD" w:rsidRPr="000F2DCD" w:rsidRDefault="000F2DCD">
            <w:pPr>
              <w:autoSpaceDE w:val="0"/>
              <w:autoSpaceDN w:val="0"/>
              <w:adjustRightInd w:val="0"/>
              <w:spacing w:line="256" w:lineRule="auto"/>
              <w:jc w:val="center"/>
              <w:rPr>
                <w:rFonts w:ascii="Franklin Gothic Book" w:eastAsia="Times New Roman" w:hAnsi="Franklin Gothic Book" w:cs="CourierNew"/>
                <w:b/>
                <w:szCs w:val="18"/>
                <w:lang w:eastAsia="fr-FR"/>
              </w:rPr>
            </w:pPr>
          </w:p>
        </w:tc>
      </w:tr>
      <w:tr w:rsidR="000F2DCD" w14:paraId="4DFD75C8" w14:textId="77777777" w:rsidTr="000F2DCD">
        <w:tc>
          <w:tcPr>
            <w:tcW w:w="1976" w:type="dxa"/>
            <w:tcBorders>
              <w:top w:val="single" w:sz="4" w:space="0" w:color="auto"/>
              <w:left w:val="single" w:sz="4" w:space="0" w:color="auto"/>
              <w:bottom w:val="single" w:sz="4" w:space="0" w:color="auto"/>
              <w:right w:val="single" w:sz="4" w:space="0" w:color="auto"/>
            </w:tcBorders>
          </w:tcPr>
          <w:p w14:paraId="66B36668"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0"/>
                <w:szCs w:val="10"/>
                <w:lang w:eastAsia="fr-FR"/>
              </w:rPr>
            </w:pPr>
          </w:p>
          <w:p w14:paraId="0B6C8CE9"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6"/>
                <w:szCs w:val="16"/>
                <w:lang w:eastAsia="fr-FR"/>
              </w:rPr>
            </w:pPr>
          </w:p>
        </w:tc>
        <w:tc>
          <w:tcPr>
            <w:tcW w:w="2704" w:type="dxa"/>
            <w:tcBorders>
              <w:top w:val="single" w:sz="4" w:space="0" w:color="auto"/>
              <w:left w:val="single" w:sz="4" w:space="0" w:color="auto"/>
              <w:bottom w:val="single" w:sz="4" w:space="0" w:color="auto"/>
              <w:right w:val="single" w:sz="4" w:space="0" w:color="auto"/>
            </w:tcBorders>
          </w:tcPr>
          <w:p w14:paraId="5E66740D"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20"/>
                <w:szCs w:val="18"/>
                <w:lang w:eastAsia="fr-FR"/>
              </w:rPr>
            </w:pPr>
          </w:p>
        </w:tc>
        <w:tc>
          <w:tcPr>
            <w:tcW w:w="2185" w:type="dxa"/>
            <w:tcBorders>
              <w:top w:val="single" w:sz="4" w:space="0" w:color="auto"/>
              <w:left w:val="single" w:sz="4" w:space="0" w:color="auto"/>
              <w:bottom w:val="single" w:sz="4" w:space="0" w:color="auto"/>
              <w:right w:val="single" w:sz="4" w:space="0" w:color="auto"/>
            </w:tcBorders>
          </w:tcPr>
          <w:p w14:paraId="1B7EF369"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c>
          <w:tcPr>
            <w:tcW w:w="2445" w:type="dxa"/>
            <w:tcBorders>
              <w:top w:val="single" w:sz="4" w:space="0" w:color="auto"/>
              <w:left w:val="single" w:sz="4" w:space="0" w:color="auto"/>
              <w:bottom w:val="single" w:sz="4" w:space="0" w:color="auto"/>
              <w:right w:val="single" w:sz="4" w:space="0" w:color="auto"/>
            </w:tcBorders>
          </w:tcPr>
          <w:p w14:paraId="704CD111"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r>
      <w:tr w:rsidR="000F2DCD" w14:paraId="3A60581B" w14:textId="77777777" w:rsidTr="000F2DCD">
        <w:tc>
          <w:tcPr>
            <w:tcW w:w="1976" w:type="dxa"/>
            <w:tcBorders>
              <w:top w:val="single" w:sz="4" w:space="0" w:color="auto"/>
              <w:left w:val="single" w:sz="4" w:space="0" w:color="auto"/>
              <w:bottom w:val="single" w:sz="4" w:space="0" w:color="auto"/>
              <w:right w:val="single" w:sz="4" w:space="0" w:color="auto"/>
            </w:tcBorders>
          </w:tcPr>
          <w:p w14:paraId="0F9C5632"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0"/>
                <w:szCs w:val="10"/>
                <w:lang w:eastAsia="fr-FR"/>
              </w:rPr>
            </w:pPr>
          </w:p>
          <w:p w14:paraId="7BA37C26"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0"/>
                <w:szCs w:val="10"/>
                <w:lang w:eastAsia="fr-FR"/>
              </w:rPr>
            </w:pPr>
          </w:p>
        </w:tc>
        <w:tc>
          <w:tcPr>
            <w:tcW w:w="2704" w:type="dxa"/>
            <w:tcBorders>
              <w:top w:val="single" w:sz="4" w:space="0" w:color="auto"/>
              <w:left w:val="single" w:sz="4" w:space="0" w:color="auto"/>
              <w:bottom w:val="single" w:sz="4" w:space="0" w:color="auto"/>
              <w:right w:val="single" w:sz="4" w:space="0" w:color="auto"/>
            </w:tcBorders>
          </w:tcPr>
          <w:p w14:paraId="49DEC2A7"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20"/>
                <w:szCs w:val="18"/>
                <w:lang w:eastAsia="fr-FR"/>
              </w:rPr>
            </w:pPr>
          </w:p>
        </w:tc>
        <w:tc>
          <w:tcPr>
            <w:tcW w:w="2185" w:type="dxa"/>
            <w:tcBorders>
              <w:top w:val="single" w:sz="4" w:space="0" w:color="auto"/>
              <w:left w:val="single" w:sz="4" w:space="0" w:color="auto"/>
              <w:bottom w:val="single" w:sz="4" w:space="0" w:color="auto"/>
              <w:right w:val="single" w:sz="4" w:space="0" w:color="auto"/>
            </w:tcBorders>
          </w:tcPr>
          <w:p w14:paraId="01DE5C76"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c>
          <w:tcPr>
            <w:tcW w:w="2445" w:type="dxa"/>
            <w:tcBorders>
              <w:top w:val="single" w:sz="4" w:space="0" w:color="auto"/>
              <w:left w:val="single" w:sz="4" w:space="0" w:color="auto"/>
              <w:bottom w:val="single" w:sz="4" w:space="0" w:color="auto"/>
              <w:right w:val="single" w:sz="4" w:space="0" w:color="auto"/>
            </w:tcBorders>
          </w:tcPr>
          <w:p w14:paraId="4A8DBB89"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r>
      <w:tr w:rsidR="000F2DCD" w14:paraId="53B2E969" w14:textId="77777777" w:rsidTr="000F2DCD">
        <w:tc>
          <w:tcPr>
            <w:tcW w:w="1976" w:type="dxa"/>
            <w:tcBorders>
              <w:top w:val="single" w:sz="4" w:space="0" w:color="auto"/>
              <w:left w:val="single" w:sz="4" w:space="0" w:color="auto"/>
              <w:bottom w:val="single" w:sz="4" w:space="0" w:color="auto"/>
              <w:right w:val="single" w:sz="4" w:space="0" w:color="auto"/>
            </w:tcBorders>
          </w:tcPr>
          <w:p w14:paraId="30214500"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0"/>
                <w:szCs w:val="10"/>
                <w:lang w:eastAsia="fr-FR"/>
              </w:rPr>
            </w:pPr>
          </w:p>
        </w:tc>
        <w:tc>
          <w:tcPr>
            <w:tcW w:w="2704" w:type="dxa"/>
            <w:tcBorders>
              <w:top w:val="single" w:sz="4" w:space="0" w:color="auto"/>
              <w:left w:val="single" w:sz="4" w:space="0" w:color="auto"/>
              <w:bottom w:val="single" w:sz="4" w:space="0" w:color="auto"/>
              <w:right w:val="single" w:sz="4" w:space="0" w:color="auto"/>
            </w:tcBorders>
          </w:tcPr>
          <w:p w14:paraId="0760F09D"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20"/>
                <w:szCs w:val="18"/>
                <w:lang w:eastAsia="fr-FR"/>
              </w:rPr>
            </w:pPr>
          </w:p>
        </w:tc>
        <w:tc>
          <w:tcPr>
            <w:tcW w:w="2185" w:type="dxa"/>
            <w:tcBorders>
              <w:top w:val="single" w:sz="4" w:space="0" w:color="auto"/>
              <w:left w:val="single" w:sz="4" w:space="0" w:color="auto"/>
              <w:bottom w:val="single" w:sz="4" w:space="0" w:color="auto"/>
              <w:right w:val="single" w:sz="4" w:space="0" w:color="auto"/>
            </w:tcBorders>
          </w:tcPr>
          <w:p w14:paraId="2CFB61D2"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c>
          <w:tcPr>
            <w:tcW w:w="2445" w:type="dxa"/>
            <w:tcBorders>
              <w:top w:val="single" w:sz="4" w:space="0" w:color="auto"/>
              <w:left w:val="single" w:sz="4" w:space="0" w:color="auto"/>
              <w:bottom w:val="single" w:sz="4" w:space="0" w:color="auto"/>
              <w:right w:val="single" w:sz="4" w:space="0" w:color="auto"/>
            </w:tcBorders>
          </w:tcPr>
          <w:p w14:paraId="42E48443"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r>
      <w:tr w:rsidR="000F2DCD" w14:paraId="02513DB2" w14:textId="77777777" w:rsidTr="000F2DCD">
        <w:tc>
          <w:tcPr>
            <w:tcW w:w="1976" w:type="dxa"/>
            <w:tcBorders>
              <w:top w:val="single" w:sz="4" w:space="0" w:color="auto"/>
              <w:left w:val="single" w:sz="4" w:space="0" w:color="auto"/>
              <w:bottom w:val="single" w:sz="4" w:space="0" w:color="auto"/>
              <w:right w:val="single" w:sz="4" w:space="0" w:color="auto"/>
            </w:tcBorders>
          </w:tcPr>
          <w:p w14:paraId="7B742A85"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10"/>
                <w:szCs w:val="10"/>
                <w:lang w:eastAsia="fr-FR"/>
              </w:rPr>
            </w:pPr>
          </w:p>
        </w:tc>
        <w:tc>
          <w:tcPr>
            <w:tcW w:w="2704" w:type="dxa"/>
            <w:tcBorders>
              <w:top w:val="single" w:sz="4" w:space="0" w:color="auto"/>
              <w:left w:val="single" w:sz="4" w:space="0" w:color="auto"/>
              <w:bottom w:val="single" w:sz="4" w:space="0" w:color="auto"/>
              <w:right w:val="single" w:sz="4" w:space="0" w:color="auto"/>
            </w:tcBorders>
          </w:tcPr>
          <w:p w14:paraId="32903B76" w14:textId="77777777" w:rsidR="000F2DCD" w:rsidRPr="000F2DCD" w:rsidRDefault="000F2DCD">
            <w:pPr>
              <w:autoSpaceDE w:val="0"/>
              <w:autoSpaceDN w:val="0"/>
              <w:adjustRightInd w:val="0"/>
              <w:spacing w:line="256" w:lineRule="auto"/>
              <w:rPr>
                <w:rFonts w:ascii="Franklin Gothic Book" w:eastAsia="Times New Roman" w:hAnsi="Franklin Gothic Book" w:cs="CourierNew"/>
                <w:sz w:val="20"/>
                <w:szCs w:val="18"/>
                <w:lang w:eastAsia="fr-FR"/>
              </w:rPr>
            </w:pPr>
          </w:p>
        </w:tc>
        <w:tc>
          <w:tcPr>
            <w:tcW w:w="2185" w:type="dxa"/>
            <w:tcBorders>
              <w:top w:val="single" w:sz="4" w:space="0" w:color="auto"/>
              <w:left w:val="single" w:sz="4" w:space="0" w:color="auto"/>
              <w:bottom w:val="single" w:sz="4" w:space="0" w:color="auto"/>
              <w:right w:val="single" w:sz="4" w:space="0" w:color="auto"/>
            </w:tcBorders>
          </w:tcPr>
          <w:p w14:paraId="6245DD2E"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c>
          <w:tcPr>
            <w:tcW w:w="2445" w:type="dxa"/>
            <w:tcBorders>
              <w:top w:val="single" w:sz="4" w:space="0" w:color="auto"/>
              <w:left w:val="single" w:sz="4" w:space="0" w:color="auto"/>
              <w:bottom w:val="single" w:sz="4" w:space="0" w:color="auto"/>
              <w:right w:val="single" w:sz="4" w:space="0" w:color="auto"/>
            </w:tcBorders>
          </w:tcPr>
          <w:p w14:paraId="2D431A35" w14:textId="77777777" w:rsidR="000F2DCD" w:rsidRPr="000F2DCD" w:rsidRDefault="000F2DCD">
            <w:pPr>
              <w:autoSpaceDE w:val="0"/>
              <w:autoSpaceDN w:val="0"/>
              <w:adjustRightInd w:val="0"/>
              <w:spacing w:line="256" w:lineRule="auto"/>
              <w:rPr>
                <w:rFonts w:ascii="Franklin Gothic Book" w:eastAsia="Times New Roman" w:hAnsi="Franklin Gothic Book" w:cs="CourierNew"/>
                <w:szCs w:val="18"/>
                <w:lang w:eastAsia="fr-FR"/>
              </w:rPr>
            </w:pPr>
          </w:p>
        </w:tc>
      </w:tr>
    </w:tbl>
    <w:p w14:paraId="54C481F4" w14:textId="77777777" w:rsidR="000F2DCD" w:rsidRPr="000F2DCD" w:rsidRDefault="000F2DCD" w:rsidP="000F2DCD">
      <w:pPr>
        <w:rPr>
          <w:lang w:eastAsia="fr-FR"/>
        </w:rPr>
      </w:pPr>
    </w:p>
    <w:bookmarkEnd w:id="46"/>
    <w:p w14:paraId="57336A59" w14:textId="7851E26D" w:rsidR="00540724" w:rsidRPr="00AC0D5C" w:rsidRDefault="000F2DCD" w:rsidP="00F6116F">
      <w:pPr>
        <w:pStyle w:val="06ARTICLENiv2-SsTitre"/>
        <w:numPr>
          <w:ilvl w:val="2"/>
          <w:numId w:val="16"/>
        </w:numPr>
        <w:ind w:left="1355"/>
        <w:rPr>
          <w:rFonts w:ascii="Franklin Gothic Demi" w:hAnsi="Franklin Gothic Demi"/>
          <w:b w:val="0"/>
          <w:color w:val="EE7F01"/>
        </w:rPr>
      </w:pPr>
      <w:r w:rsidRPr="000F2DCD">
        <w:rPr>
          <w:rFonts w:ascii="Franklin Gothic Demi" w:hAnsi="Franklin Gothic Demi"/>
          <w:b w:val="0"/>
          <w:color w:val="EE7F01"/>
        </w:rPr>
        <w:t xml:space="preserve">Décomposition du prix par cotraitant en cas de groupement conjoint  </w:t>
      </w:r>
    </w:p>
    <w:p w14:paraId="6A83B012" w14:textId="54BF8F48" w:rsidR="00540724" w:rsidRDefault="00F6116F" w:rsidP="00A03EBD">
      <w:pPr>
        <w:pStyle w:val="05ARTICLENiv1-Texte"/>
        <w:rPr>
          <w:rFonts w:ascii="Franklin Gothic Book" w:hAnsi="Franklin Gothic Book"/>
          <w:b/>
          <w:sz w:val="22"/>
        </w:rPr>
      </w:pPr>
      <w:r w:rsidRPr="00F6116F">
        <w:rPr>
          <w:rFonts w:ascii="Franklin Gothic Book" w:hAnsi="Franklin Gothic Book"/>
          <w:b/>
          <w:sz w:val="22"/>
        </w:rPr>
        <w:t>En cas de groupement conjoint, le prix est réparti entre les cotraitants de la façon suivante :</w:t>
      </w:r>
    </w:p>
    <w:tbl>
      <w:tblPr>
        <w:tblW w:w="0" w:type="auto"/>
        <w:tblInd w:w="439" w:type="dxa"/>
        <w:tblLayout w:type="fixed"/>
        <w:tblCellMar>
          <w:left w:w="79" w:type="dxa"/>
          <w:right w:w="79" w:type="dxa"/>
        </w:tblCellMar>
        <w:tblLook w:val="04A0" w:firstRow="1" w:lastRow="0" w:firstColumn="1" w:lastColumn="0" w:noHBand="0" w:noVBand="1"/>
      </w:tblPr>
      <w:tblGrid>
        <w:gridCol w:w="3420"/>
        <w:gridCol w:w="3600"/>
        <w:gridCol w:w="2160"/>
      </w:tblGrid>
      <w:tr w:rsidR="00F6116F" w14:paraId="13238043" w14:textId="77777777" w:rsidTr="00F6116F">
        <w:trPr>
          <w:cantSplit/>
          <w:trHeight w:val="499"/>
        </w:trPr>
        <w:tc>
          <w:tcPr>
            <w:tcW w:w="3420" w:type="dxa"/>
            <w:tcBorders>
              <w:top w:val="single" w:sz="6" w:space="0" w:color="auto"/>
              <w:left w:val="single" w:sz="6" w:space="0" w:color="auto"/>
              <w:bottom w:val="single" w:sz="6" w:space="0" w:color="auto"/>
              <w:right w:val="single" w:sz="6" w:space="0" w:color="auto"/>
            </w:tcBorders>
            <w:shd w:val="clear" w:color="auto" w:fill="B1C903"/>
            <w:vAlign w:val="center"/>
            <w:hideMark/>
          </w:tcPr>
          <w:p w14:paraId="3ED41182" w14:textId="77777777" w:rsidR="00F6116F" w:rsidRPr="00F6116F" w:rsidRDefault="00F6116F" w:rsidP="00F6116F">
            <w:pPr>
              <w:autoSpaceDE w:val="0"/>
              <w:autoSpaceDN w:val="0"/>
              <w:adjustRightInd w:val="0"/>
              <w:spacing w:line="256" w:lineRule="auto"/>
              <w:jc w:val="center"/>
              <w:rPr>
                <w:rFonts w:ascii="Franklin Gothic Book" w:eastAsia="Times New Roman" w:hAnsi="Franklin Gothic Book" w:cs="CourierNew"/>
                <w:b/>
                <w:szCs w:val="18"/>
                <w:lang w:eastAsia="fr-FR"/>
              </w:rPr>
            </w:pPr>
            <w:r w:rsidRPr="00F6116F">
              <w:rPr>
                <w:rFonts w:ascii="Franklin Gothic Book" w:eastAsia="Times New Roman" w:hAnsi="Franklin Gothic Book" w:cs="CourierNew"/>
                <w:b/>
                <w:szCs w:val="18"/>
                <w:lang w:eastAsia="fr-FR"/>
              </w:rPr>
              <w:t>Prestations</w:t>
            </w:r>
          </w:p>
        </w:tc>
        <w:tc>
          <w:tcPr>
            <w:tcW w:w="3600" w:type="dxa"/>
            <w:tcBorders>
              <w:top w:val="single" w:sz="6" w:space="0" w:color="auto"/>
              <w:left w:val="single" w:sz="6" w:space="0" w:color="auto"/>
              <w:bottom w:val="single" w:sz="6" w:space="0" w:color="auto"/>
              <w:right w:val="single" w:sz="6" w:space="0" w:color="auto"/>
            </w:tcBorders>
            <w:shd w:val="clear" w:color="auto" w:fill="B1C903"/>
            <w:vAlign w:val="center"/>
            <w:hideMark/>
          </w:tcPr>
          <w:p w14:paraId="68B070E8" w14:textId="77777777" w:rsidR="00F6116F" w:rsidRPr="00F6116F" w:rsidRDefault="00F6116F" w:rsidP="00F6116F">
            <w:pPr>
              <w:autoSpaceDE w:val="0"/>
              <w:autoSpaceDN w:val="0"/>
              <w:adjustRightInd w:val="0"/>
              <w:spacing w:line="256" w:lineRule="auto"/>
              <w:ind w:right="91"/>
              <w:jc w:val="center"/>
              <w:rPr>
                <w:rFonts w:ascii="Franklin Gothic Book" w:eastAsia="Times New Roman" w:hAnsi="Franklin Gothic Book" w:cs="CourierNew"/>
                <w:b/>
                <w:szCs w:val="18"/>
                <w:lang w:eastAsia="fr-FR"/>
              </w:rPr>
            </w:pPr>
            <w:r w:rsidRPr="00F6116F">
              <w:rPr>
                <w:rFonts w:ascii="Franklin Gothic Book" w:eastAsia="Times New Roman" w:hAnsi="Franklin Gothic Book" w:cs="CourierNew"/>
                <w:b/>
                <w:szCs w:val="18"/>
                <w:lang w:eastAsia="fr-FR"/>
              </w:rPr>
              <w:t>Désignations des cotraitants</w:t>
            </w:r>
          </w:p>
        </w:tc>
        <w:tc>
          <w:tcPr>
            <w:tcW w:w="2160" w:type="dxa"/>
            <w:tcBorders>
              <w:top w:val="single" w:sz="6" w:space="0" w:color="auto"/>
              <w:left w:val="single" w:sz="6" w:space="0" w:color="auto"/>
              <w:bottom w:val="single" w:sz="6" w:space="0" w:color="auto"/>
              <w:right w:val="single" w:sz="6" w:space="0" w:color="auto"/>
            </w:tcBorders>
            <w:shd w:val="clear" w:color="auto" w:fill="B1C903"/>
            <w:vAlign w:val="center"/>
            <w:hideMark/>
          </w:tcPr>
          <w:p w14:paraId="53E85576" w14:textId="77777777" w:rsidR="00F6116F" w:rsidRPr="00F6116F" w:rsidRDefault="00F6116F" w:rsidP="00F6116F">
            <w:pPr>
              <w:autoSpaceDE w:val="0"/>
              <w:autoSpaceDN w:val="0"/>
              <w:adjustRightInd w:val="0"/>
              <w:spacing w:line="256" w:lineRule="auto"/>
              <w:jc w:val="center"/>
              <w:rPr>
                <w:rFonts w:ascii="Franklin Gothic Book" w:eastAsia="Times New Roman" w:hAnsi="Franklin Gothic Book" w:cs="CourierNew"/>
                <w:b/>
                <w:szCs w:val="18"/>
                <w:lang w:eastAsia="fr-FR"/>
              </w:rPr>
            </w:pPr>
            <w:r w:rsidRPr="00F6116F">
              <w:rPr>
                <w:rFonts w:ascii="Franklin Gothic Book" w:eastAsia="Times New Roman" w:hAnsi="Franklin Gothic Book" w:cs="CourierNew"/>
                <w:b/>
                <w:szCs w:val="18"/>
                <w:lang w:eastAsia="fr-FR"/>
              </w:rPr>
              <w:t>Montant HT</w:t>
            </w:r>
          </w:p>
        </w:tc>
      </w:tr>
      <w:tr w:rsidR="00F6116F" w14:paraId="5402A889" w14:textId="77777777" w:rsidTr="00F6116F">
        <w:trPr>
          <w:cantSplit/>
          <w:trHeight w:val="296"/>
        </w:trPr>
        <w:tc>
          <w:tcPr>
            <w:tcW w:w="3420" w:type="dxa"/>
            <w:tcBorders>
              <w:top w:val="single" w:sz="6" w:space="0" w:color="auto"/>
              <w:left w:val="single" w:sz="6" w:space="0" w:color="auto"/>
              <w:bottom w:val="single" w:sz="6" w:space="0" w:color="auto"/>
              <w:right w:val="single" w:sz="6" w:space="0" w:color="auto"/>
            </w:tcBorders>
            <w:vAlign w:val="center"/>
          </w:tcPr>
          <w:p w14:paraId="53FC4F7F"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c>
          <w:tcPr>
            <w:tcW w:w="3600" w:type="dxa"/>
            <w:tcBorders>
              <w:top w:val="single" w:sz="6" w:space="0" w:color="auto"/>
              <w:left w:val="single" w:sz="6" w:space="0" w:color="auto"/>
              <w:bottom w:val="single" w:sz="6" w:space="0" w:color="auto"/>
              <w:right w:val="single" w:sz="6" w:space="0" w:color="auto"/>
            </w:tcBorders>
            <w:vAlign w:val="center"/>
          </w:tcPr>
          <w:p w14:paraId="1182AE14"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c>
          <w:tcPr>
            <w:tcW w:w="2160" w:type="dxa"/>
            <w:tcBorders>
              <w:top w:val="single" w:sz="6" w:space="0" w:color="auto"/>
              <w:left w:val="single" w:sz="6" w:space="0" w:color="auto"/>
              <w:bottom w:val="single" w:sz="6" w:space="0" w:color="auto"/>
              <w:right w:val="single" w:sz="6" w:space="0" w:color="auto"/>
            </w:tcBorders>
            <w:vAlign w:val="center"/>
          </w:tcPr>
          <w:p w14:paraId="5D5D012B"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r>
      <w:tr w:rsidR="00F6116F" w14:paraId="28A82868" w14:textId="77777777" w:rsidTr="00F6116F">
        <w:trPr>
          <w:cantSplit/>
          <w:trHeight w:val="374"/>
        </w:trPr>
        <w:tc>
          <w:tcPr>
            <w:tcW w:w="3420" w:type="dxa"/>
            <w:tcBorders>
              <w:top w:val="single" w:sz="6" w:space="0" w:color="auto"/>
              <w:left w:val="single" w:sz="6" w:space="0" w:color="auto"/>
              <w:bottom w:val="single" w:sz="6" w:space="0" w:color="auto"/>
              <w:right w:val="single" w:sz="6" w:space="0" w:color="auto"/>
            </w:tcBorders>
          </w:tcPr>
          <w:p w14:paraId="0508686A"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c>
          <w:tcPr>
            <w:tcW w:w="3600" w:type="dxa"/>
            <w:tcBorders>
              <w:top w:val="single" w:sz="6" w:space="0" w:color="auto"/>
              <w:left w:val="single" w:sz="6" w:space="0" w:color="auto"/>
              <w:bottom w:val="single" w:sz="6" w:space="0" w:color="auto"/>
              <w:right w:val="single" w:sz="6" w:space="0" w:color="auto"/>
            </w:tcBorders>
          </w:tcPr>
          <w:p w14:paraId="2E9A596A"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c>
          <w:tcPr>
            <w:tcW w:w="2160" w:type="dxa"/>
            <w:tcBorders>
              <w:top w:val="single" w:sz="6" w:space="0" w:color="auto"/>
              <w:left w:val="single" w:sz="6" w:space="0" w:color="auto"/>
              <w:bottom w:val="single" w:sz="6" w:space="0" w:color="auto"/>
              <w:right w:val="single" w:sz="6" w:space="0" w:color="auto"/>
            </w:tcBorders>
          </w:tcPr>
          <w:p w14:paraId="7265061B" w14:textId="77777777" w:rsidR="00F6116F" w:rsidRDefault="00F6116F">
            <w:pPr>
              <w:overflowPunct w:val="0"/>
              <w:autoSpaceDE w:val="0"/>
              <w:autoSpaceDN w:val="0"/>
              <w:adjustRightInd w:val="0"/>
              <w:spacing w:after="240" w:line="240" w:lineRule="atLeast"/>
              <w:jc w:val="center"/>
              <w:textAlignment w:val="baseline"/>
              <w:rPr>
                <w:rFonts w:eastAsia="Times New Roman" w:cs="Arial"/>
                <w:noProof/>
                <w:szCs w:val="20"/>
                <w:lang w:eastAsia="fr-FR"/>
              </w:rPr>
            </w:pPr>
          </w:p>
        </w:tc>
      </w:tr>
      <w:tr w:rsidR="00F6116F" w14:paraId="753D2C6E" w14:textId="77777777" w:rsidTr="00F6116F">
        <w:trPr>
          <w:cantSplit/>
          <w:trHeight w:val="514"/>
        </w:trPr>
        <w:tc>
          <w:tcPr>
            <w:tcW w:w="3420" w:type="dxa"/>
            <w:tcBorders>
              <w:top w:val="single" w:sz="6" w:space="0" w:color="auto"/>
              <w:left w:val="single" w:sz="6" w:space="0" w:color="auto"/>
              <w:bottom w:val="single" w:sz="6" w:space="0" w:color="auto"/>
              <w:right w:val="single" w:sz="6" w:space="0" w:color="auto"/>
            </w:tcBorders>
          </w:tcPr>
          <w:p w14:paraId="5622D527" w14:textId="77777777" w:rsidR="00F6116F" w:rsidRDefault="00F6116F">
            <w:pPr>
              <w:overflowPunct w:val="0"/>
              <w:autoSpaceDE w:val="0"/>
              <w:autoSpaceDN w:val="0"/>
              <w:adjustRightInd w:val="0"/>
              <w:spacing w:after="240" w:line="240" w:lineRule="atLeast"/>
              <w:jc w:val="right"/>
              <w:textAlignment w:val="baseline"/>
              <w:rPr>
                <w:rFonts w:eastAsia="Times New Roman" w:cs="Arial"/>
                <w:noProof/>
                <w:szCs w:val="20"/>
                <w:lang w:eastAsia="fr-FR"/>
              </w:rPr>
            </w:pPr>
          </w:p>
        </w:tc>
        <w:tc>
          <w:tcPr>
            <w:tcW w:w="3600" w:type="dxa"/>
            <w:tcBorders>
              <w:top w:val="single" w:sz="6" w:space="0" w:color="auto"/>
              <w:left w:val="single" w:sz="6" w:space="0" w:color="auto"/>
              <w:bottom w:val="single" w:sz="6" w:space="0" w:color="auto"/>
              <w:right w:val="single" w:sz="6" w:space="0" w:color="auto"/>
            </w:tcBorders>
            <w:hideMark/>
          </w:tcPr>
          <w:p w14:paraId="11581BED" w14:textId="77777777" w:rsidR="00F6116F" w:rsidRPr="00F6116F" w:rsidRDefault="00F6116F" w:rsidP="00F6116F">
            <w:pPr>
              <w:autoSpaceDE w:val="0"/>
              <w:autoSpaceDN w:val="0"/>
              <w:adjustRightInd w:val="0"/>
              <w:spacing w:line="256" w:lineRule="auto"/>
              <w:jc w:val="right"/>
              <w:rPr>
                <w:rFonts w:ascii="Franklin Gothic Book" w:eastAsia="Times New Roman" w:hAnsi="Franklin Gothic Book" w:cs="CourierNew"/>
                <w:b/>
                <w:szCs w:val="18"/>
                <w:lang w:eastAsia="fr-FR"/>
              </w:rPr>
            </w:pPr>
            <w:r w:rsidRPr="00F6116F">
              <w:rPr>
                <w:rFonts w:ascii="Franklin Gothic Book" w:eastAsia="Times New Roman" w:hAnsi="Franklin Gothic Book" w:cs="CourierNew"/>
                <w:b/>
                <w:szCs w:val="18"/>
                <w:lang w:eastAsia="fr-FR"/>
              </w:rPr>
              <w:t>Total</w:t>
            </w:r>
          </w:p>
        </w:tc>
        <w:tc>
          <w:tcPr>
            <w:tcW w:w="2160" w:type="dxa"/>
            <w:tcBorders>
              <w:top w:val="single" w:sz="6" w:space="0" w:color="auto"/>
              <w:left w:val="single" w:sz="6" w:space="0" w:color="auto"/>
              <w:bottom w:val="single" w:sz="6" w:space="0" w:color="auto"/>
              <w:right w:val="single" w:sz="6" w:space="0" w:color="auto"/>
            </w:tcBorders>
            <w:vAlign w:val="center"/>
          </w:tcPr>
          <w:p w14:paraId="7C341601" w14:textId="77777777" w:rsidR="00F6116F" w:rsidRPr="00F6116F" w:rsidRDefault="00F6116F" w:rsidP="00F6116F">
            <w:pPr>
              <w:autoSpaceDE w:val="0"/>
              <w:autoSpaceDN w:val="0"/>
              <w:adjustRightInd w:val="0"/>
              <w:spacing w:line="256" w:lineRule="auto"/>
              <w:jc w:val="center"/>
              <w:rPr>
                <w:rFonts w:ascii="Franklin Gothic Book" w:eastAsia="Times New Roman" w:hAnsi="Franklin Gothic Book" w:cs="CourierNew"/>
                <w:b/>
                <w:szCs w:val="18"/>
                <w:lang w:eastAsia="fr-FR"/>
              </w:rPr>
            </w:pPr>
          </w:p>
        </w:tc>
      </w:tr>
    </w:tbl>
    <w:p w14:paraId="53E8AF0C" w14:textId="18832360" w:rsidR="00F6116F" w:rsidRPr="00F6116F" w:rsidRDefault="00F6116F" w:rsidP="00F6116F">
      <w:pPr>
        <w:pStyle w:val="Commentaire"/>
        <w:rPr>
          <w:rFonts w:ascii="Montserrat" w:eastAsiaTheme="minorHAnsi" w:hAnsi="Montserrat" w:cstheme="minorBidi"/>
          <w:sz w:val="20"/>
          <w:lang w:eastAsia="en-US"/>
        </w:rPr>
      </w:pPr>
      <w:r>
        <w:rPr>
          <w:rStyle w:val="Marquedecommentaire"/>
        </w:rPr>
        <w:annotationRef/>
      </w:r>
    </w:p>
    <w:p w14:paraId="518D33DD" w14:textId="5FE0FCD9" w:rsidR="00A03EBD" w:rsidRDefault="00540724" w:rsidP="00A03EBD">
      <w:pPr>
        <w:pStyle w:val="05ARTICLENiv1-Texte"/>
        <w:rPr>
          <w:rFonts w:ascii="Franklin Gothic Book" w:hAnsi="Franklin Gothic Book"/>
          <w:sz w:val="22"/>
        </w:rPr>
      </w:pPr>
      <w:r w:rsidRPr="00470C31">
        <w:rPr>
          <w:rFonts w:ascii="Franklin Gothic Book" w:hAnsi="Franklin Gothic Book"/>
          <w:b/>
          <w:sz w:val="22"/>
        </w:rPr>
        <w:t>Versement de la rémunération du mandataire du groupement</w:t>
      </w:r>
      <w:r w:rsidR="00470C31">
        <w:rPr>
          <w:rFonts w:ascii="Franklin Gothic Book" w:hAnsi="Franklin Gothic Book"/>
          <w:b/>
          <w:sz w:val="22"/>
        </w:rPr>
        <w:t xml:space="preserve"> </w:t>
      </w:r>
      <w:r w:rsidRPr="00470C31">
        <w:rPr>
          <w:rFonts w:ascii="Franklin Gothic Book" w:hAnsi="Franklin Gothic Book"/>
          <w:b/>
          <w:sz w:val="22"/>
        </w:rPr>
        <w:t xml:space="preserve">: </w:t>
      </w:r>
      <w:r w:rsidR="004A0287" w:rsidRPr="004A0287">
        <w:rPr>
          <w:rFonts w:ascii="Franklin Gothic Book" w:hAnsi="Franklin Gothic Book"/>
          <w:sz w:val="22"/>
        </w:rPr>
        <w:t>La rémunération du mandataire du groupement pour sa mission de coordination est incluse dans le prix de ses travaux. Elle lui sera versée au fur et à mesure du versement de ses règlements</w:t>
      </w:r>
      <w:r w:rsidR="006B5C47" w:rsidRPr="00470C31">
        <w:rPr>
          <w:rFonts w:ascii="Franklin Gothic Book" w:hAnsi="Franklin Gothic Book"/>
          <w:sz w:val="22"/>
        </w:rPr>
        <w:t>.</w:t>
      </w:r>
    </w:p>
    <w:p w14:paraId="555106EB" w14:textId="2522A5B3" w:rsidR="00F6116F" w:rsidRDefault="00F6116F" w:rsidP="00A03EBD">
      <w:pPr>
        <w:pStyle w:val="05ARTICLENiv1-Texte"/>
        <w:rPr>
          <w:rFonts w:ascii="Franklin Gothic Book" w:hAnsi="Franklin Gothic Book"/>
          <w:sz w:val="22"/>
        </w:rPr>
      </w:pPr>
    </w:p>
    <w:p w14:paraId="3D3B7C00" w14:textId="764F29EC" w:rsidR="00F6116F" w:rsidRDefault="00F6116F" w:rsidP="00A03EBD">
      <w:pPr>
        <w:pStyle w:val="05ARTICLENiv1-Texte"/>
        <w:rPr>
          <w:rFonts w:ascii="Franklin Gothic Book" w:hAnsi="Franklin Gothic Book"/>
          <w:sz w:val="22"/>
        </w:rPr>
      </w:pPr>
    </w:p>
    <w:p w14:paraId="56084ABA" w14:textId="77777777" w:rsidR="00F6116F" w:rsidRPr="00470C31" w:rsidRDefault="00F6116F" w:rsidP="00A03EBD">
      <w:pPr>
        <w:pStyle w:val="05ARTICLENiv1-Texte"/>
        <w:rPr>
          <w:rFonts w:ascii="Franklin Gothic Book" w:hAnsi="Franklin Gothic Book"/>
          <w:sz w:val="22"/>
        </w:rPr>
      </w:pPr>
    </w:p>
    <w:p w14:paraId="679676AB" w14:textId="1BB87511" w:rsidR="00540724" w:rsidRDefault="00F6116F" w:rsidP="00A03EBD">
      <w:pPr>
        <w:pStyle w:val="05ARTICLENiv1-SsTitre"/>
        <w:rPr>
          <w:rFonts w:ascii="Franklin Gothic Demi" w:hAnsi="Franklin Gothic Demi"/>
          <w:b w:val="0"/>
          <w:color w:val="006AB3"/>
          <w:sz w:val="24"/>
        </w:rPr>
      </w:pPr>
      <w:bookmarkStart w:id="47" w:name="_Toc130822707"/>
      <w:bookmarkStart w:id="48" w:name="_Toc70597061"/>
      <w:bookmarkStart w:id="49" w:name="_Toc221004748"/>
      <w:bookmarkStart w:id="50" w:name="_Toc125273000"/>
      <w:bookmarkStart w:id="51" w:name="_Toc212878226"/>
      <w:r w:rsidRPr="00F6116F">
        <w:rPr>
          <w:rFonts w:ascii="Franklin Gothic Demi" w:hAnsi="Franklin Gothic Demi"/>
          <w:b w:val="0"/>
          <w:color w:val="006AB3"/>
          <w:sz w:val="24"/>
        </w:rPr>
        <w:lastRenderedPageBreak/>
        <w:t>Contenu et nature des prix</w:t>
      </w:r>
      <w:bookmarkEnd w:id="47"/>
      <w:bookmarkEnd w:id="48"/>
      <w:bookmarkEnd w:id="49"/>
      <w:bookmarkEnd w:id="50"/>
      <w:bookmarkEnd w:id="51"/>
    </w:p>
    <w:p w14:paraId="6D163CA0" w14:textId="77777777" w:rsidR="00F6116F" w:rsidRPr="00F6116F" w:rsidRDefault="00F6116F" w:rsidP="00F6116F">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52" w:name="_Toc130822708"/>
    </w:p>
    <w:p w14:paraId="1BAC08D0" w14:textId="1AD5CF37" w:rsidR="00F6116F" w:rsidRPr="00F6116F" w:rsidRDefault="00F6116F" w:rsidP="00F6116F">
      <w:pPr>
        <w:pStyle w:val="06ARTICLENiv2-SsTitre"/>
        <w:numPr>
          <w:ilvl w:val="2"/>
          <w:numId w:val="16"/>
        </w:numPr>
        <w:ind w:left="1355"/>
        <w:rPr>
          <w:rFonts w:ascii="Franklin Gothic Demi" w:hAnsi="Franklin Gothic Demi"/>
          <w:b w:val="0"/>
          <w:color w:val="EE7F01"/>
        </w:rPr>
      </w:pPr>
      <w:r w:rsidRPr="00F6116F">
        <w:rPr>
          <w:rFonts w:ascii="Franklin Gothic Demi" w:hAnsi="Franklin Gothic Demi"/>
          <w:b w:val="0"/>
          <w:color w:val="EE7F01"/>
        </w:rPr>
        <w:t>Contenu des prix</w:t>
      </w:r>
      <w:bookmarkEnd w:id="52"/>
    </w:p>
    <w:p w14:paraId="31DAE54F"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 xml:space="preserve">Les prix du marché sont </w:t>
      </w:r>
      <w:r w:rsidRPr="00F6116F">
        <w:rPr>
          <w:rFonts w:ascii="Franklin Gothic Book" w:hAnsi="Franklin Gothic Book"/>
          <w:b/>
          <w:sz w:val="22"/>
        </w:rPr>
        <w:t>hors T.V.A</w:t>
      </w:r>
      <w:r w:rsidRPr="00F6116F">
        <w:rPr>
          <w:rFonts w:ascii="Franklin Gothic Book" w:hAnsi="Franklin Gothic Book"/>
          <w:sz w:val="22"/>
        </w:rPr>
        <w:t>.</w:t>
      </w:r>
    </w:p>
    <w:p w14:paraId="359BE80F"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Les prix sont établis en considérant comme incluses toutes les sujétions normalement prévisibles dans les conditions de temps et de lieu où s'exécutent les travaux telles que visées à l'article 9.1 du CCAG. Notamment, ils prennent en compte toutes les informations et données relatives aux ouvrages souterrains, enterrés, subaquatiques ou aériens existants qui ont été communiquées par le maître d’ouvrage dans le dossier de consultation.</w:t>
      </w:r>
    </w:p>
    <w:p w14:paraId="7651E60C"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 xml:space="preserve">Les prix afférents aux travaux assignés au mandataire d'un groupement, ou au titulaire sont réputés comprendre les dépenses communes de chantier visées à l'article 9.1.2 du CCAG. </w:t>
      </w:r>
    </w:p>
    <w:p w14:paraId="188CFBFF"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b/>
          <w:sz w:val="22"/>
        </w:rPr>
        <w:t>En cas de cotraitance conjointe ou solidaire,</w:t>
      </w:r>
      <w:r w:rsidRPr="00F6116F">
        <w:rPr>
          <w:rFonts w:ascii="Franklin Gothic Book" w:hAnsi="Franklin Gothic Book"/>
          <w:sz w:val="22"/>
        </w:rPr>
        <w:t xml:space="preserve"> les prix du marché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73AC2553" w14:textId="6E3AACB8"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b/>
          <w:sz w:val="22"/>
        </w:rPr>
        <w:t>En cas de sous-traitance</w:t>
      </w:r>
      <w:r>
        <w:rPr>
          <w:rFonts w:ascii="Franklin Gothic Book" w:hAnsi="Franklin Gothic Book"/>
          <w:sz w:val="22"/>
        </w:rPr>
        <w:t>,</w:t>
      </w:r>
      <w:r w:rsidRPr="00F6116F">
        <w:rPr>
          <w:rFonts w:ascii="Franklin Gothic Book" w:hAnsi="Franklin Gothic Book"/>
          <w:sz w:val="22"/>
        </w:rPr>
        <w:t xml:space="preserve"> les prix du marché sont réputés couvrir les frais de coordination et de contrôle des sous-traitants par le titulaire ou les membres du groupement, ainsi que les conséquences de leurs défaillances.</w:t>
      </w:r>
    </w:p>
    <w:p w14:paraId="2E20CA21" w14:textId="713DEFCD" w:rsidR="00F6116F" w:rsidRPr="00F6116F" w:rsidRDefault="00F6116F" w:rsidP="00F6116F">
      <w:pPr>
        <w:pStyle w:val="06ARTICLENiv2-SsTitre"/>
        <w:numPr>
          <w:ilvl w:val="2"/>
          <w:numId w:val="16"/>
        </w:numPr>
        <w:ind w:left="1355"/>
        <w:rPr>
          <w:rFonts w:ascii="Franklin Gothic Demi" w:hAnsi="Franklin Gothic Demi"/>
          <w:b w:val="0"/>
          <w:color w:val="EE7F01"/>
        </w:rPr>
      </w:pPr>
      <w:bookmarkStart w:id="53" w:name="_Toc130822709"/>
      <w:bookmarkStart w:id="54" w:name="_Toc446508280"/>
      <w:r w:rsidRPr="00F6116F">
        <w:rPr>
          <w:rFonts w:ascii="Franklin Gothic Demi" w:hAnsi="Franklin Gothic Demi"/>
          <w:b w:val="0"/>
          <w:color w:val="EE7F01"/>
        </w:rPr>
        <w:t>Nature du prix</w:t>
      </w:r>
      <w:bookmarkEnd w:id="53"/>
      <w:bookmarkEnd w:id="54"/>
    </w:p>
    <w:p w14:paraId="5EBF0569" w14:textId="1193C50C"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 xml:space="preserve">Les ouvrages ou prestations faisant l'objet du marché seront réglés suivant la nature du marché par application </w:t>
      </w:r>
      <w:r>
        <w:rPr>
          <w:rFonts w:ascii="Franklin Gothic Book" w:hAnsi="Franklin Gothic Book"/>
          <w:sz w:val="22"/>
        </w:rPr>
        <w:t>d’un prix global et forfaitaire.</w:t>
      </w:r>
    </w:p>
    <w:p w14:paraId="54899D2A" w14:textId="5F67D571"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Sauf si ces documents sont demandés à la remise des offres, l'entrepreneur fournira dans les 20 jours à compter de la date de la demande du maître d'œuvre un sous-détail de chacun des prix du bordereau des prix unitaires ou une décomposition de chacun des prix de l'état des prix forfaitaires désignés par le maître d'œuvre conformément aux dispositions de l'article 9.3.4 du CCAG travaux.</w:t>
      </w:r>
    </w:p>
    <w:p w14:paraId="2E09C110" w14:textId="46EF50BB" w:rsidR="00760F9C" w:rsidRPr="00470C31" w:rsidRDefault="004A0287" w:rsidP="00470C31">
      <w:pPr>
        <w:pStyle w:val="05ARTICLENiv1-SsTitre"/>
        <w:rPr>
          <w:rStyle w:val="05ARTICLENiv1-SsTitreCar2"/>
          <w:rFonts w:ascii="Franklin Gothic Demi" w:hAnsi="Franklin Gothic Demi"/>
          <w:color w:val="006AB3"/>
          <w:spacing w:val="0"/>
          <w:sz w:val="24"/>
        </w:rPr>
      </w:pPr>
      <w:bookmarkStart w:id="55" w:name="_Toc248474506"/>
      <w:bookmarkStart w:id="56" w:name="_Toc248736086"/>
      <w:bookmarkStart w:id="57" w:name="_Toc88237768"/>
      <w:bookmarkStart w:id="58" w:name="_Toc212878227"/>
      <w:r w:rsidRPr="004A0287">
        <w:rPr>
          <w:rFonts w:ascii="Franklin Gothic Demi" w:hAnsi="Franklin Gothic Demi"/>
          <w:b w:val="0"/>
          <w:color w:val="006AB3"/>
          <w:sz w:val="24"/>
        </w:rPr>
        <w:t>Augmentation du montant des travaux</w:t>
      </w:r>
      <w:bookmarkEnd w:id="57"/>
      <w:bookmarkEnd w:id="58"/>
    </w:p>
    <w:p w14:paraId="0A0A1189" w14:textId="60AEA4ED" w:rsidR="00760F9C" w:rsidRPr="00470C31" w:rsidRDefault="004A0287" w:rsidP="00470C31">
      <w:pPr>
        <w:pStyle w:val="05ARTICLENiv1-Texte"/>
        <w:rPr>
          <w:rFonts w:ascii="Franklin Gothic Book" w:hAnsi="Franklin Gothic Book"/>
          <w:sz w:val="22"/>
        </w:rPr>
      </w:pPr>
      <w:r w:rsidRPr="00151D0F">
        <w:rPr>
          <w:rFonts w:ascii="Franklin Gothic Book" w:hAnsi="Franklin Gothic Book"/>
          <w:b/>
          <w:i/>
          <w:sz w:val="22"/>
          <w:u w:val="single"/>
        </w:rPr>
        <w:t>Par dérogation à l'article 14.4.3 du CCAG travaux</w:t>
      </w:r>
      <w:r w:rsidRPr="004A0287">
        <w:rPr>
          <w:rFonts w:ascii="Franklin Gothic Book" w:hAnsi="Franklin Gothic Book"/>
          <w:sz w:val="22"/>
        </w:rPr>
        <w:t>, lorsque les travaux exécutés atteignent leur montant contractuel, le titulaire ne peut poursuivre les travaux sans avenant préalable ou sans avoir reçu une décision de poursuivre émanant du maître d’ouvrage</w:t>
      </w:r>
      <w:r w:rsidR="00760F9C" w:rsidRPr="00470C31">
        <w:rPr>
          <w:rFonts w:ascii="Franklin Gothic Book" w:hAnsi="Franklin Gothic Book"/>
          <w:sz w:val="22"/>
        </w:rPr>
        <w:t>.</w:t>
      </w:r>
    </w:p>
    <w:p w14:paraId="7E498599" w14:textId="20BC1576" w:rsidR="00EC5856" w:rsidRDefault="00540724"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59" w:name="_Toc212878228"/>
      <w:bookmarkEnd w:id="55"/>
      <w:bookmarkEnd w:id="56"/>
      <w:r w:rsidRPr="00EC5856">
        <w:rPr>
          <w:rFonts w:ascii="Franklin Gothic Heavy" w:eastAsiaTheme="majorEastAsia" w:hAnsi="Franklin Gothic Heavy" w:cstheme="majorBidi"/>
          <w:color w:val="FFFFFF" w:themeColor="background1"/>
          <w:sz w:val="28"/>
          <w:szCs w:val="32"/>
        </w:rPr>
        <w:t>VARIATION DES</w:t>
      </w:r>
      <w:r w:rsidRPr="00EC2DB5">
        <w:rPr>
          <w:rFonts w:ascii="Franklin Gothic Heavy" w:eastAsiaTheme="majorEastAsia" w:hAnsi="Franklin Gothic Heavy" w:cstheme="majorBidi"/>
          <w:color w:val="FFFFFF" w:themeColor="background1"/>
          <w:sz w:val="28"/>
          <w:szCs w:val="32"/>
        </w:rPr>
        <w:t xml:space="preserve"> PRIX</w:t>
      </w:r>
      <w:bookmarkEnd w:id="59"/>
      <w:r w:rsidRPr="00EC2DB5">
        <w:rPr>
          <w:rFonts w:ascii="Franklin Gothic Heavy" w:eastAsiaTheme="majorEastAsia" w:hAnsi="Franklin Gothic Heavy" w:cstheme="majorBidi"/>
          <w:color w:val="FFFFFF" w:themeColor="background1"/>
          <w:sz w:val="28"/>
          <w:szCs w:val="32"/>
        </w:rPr>
        <w:t xml:space="preserve"> </w:t>
      </w:r>
      <w:bookmarkStart w:id="60" w:name="_Toc248736091"/>
    </w:p>
    <w:p w14:paraId="363C843A" w14:textId="25A3B3D7" w:rsidR="00497D9E" w:rsidRPr="00497D9E" w:rsidRDefault="00497D9E" w:rsidP="00497D9E">
      <w:pPr>
        <w:pStyle w:val="05ARTICLENiv1-Texte"/>
        <w:rPr>
          <w:rFonts w:ascii="Franklin Gothic Book" w:hAnsi="Franklin Gothic Book"/>
          <w:sz w:val="22"/>
        </w:rPr>
      </w:pPr>
    </w:p>
    <w:p w14:paraId="0492BB78" w14:textId="5AAAA0C5" w:rsidR="00540724" w:rsidRPr="00497D9E" w:rsidRDefault="00F6116F" w:rsidP="00497D9E">
      <w:pPr>
        <w:pStyle w:val="05ARTICLENiv1-Texte"/>
        <w:rPr>
          <w:rFonts w:ascii="Franklin Gothic Book" w:hAnsi="Franklin Gothic Book"/>
          <w:b/>
          <w:sz w:val="22"/>
        </w:rPr>
      </w:pPr>
      <w:r w:rsidRPr="00F6116F">
        <w:rPr>
          <w:rFonts w:ascii="Franklin Gothic Book" w:hAnsi="Franklin Gothic Book"/>
          <w:b/>
          <w:sz w:val="22"/>
        </w:rPr>
        <w:t>Le présent marché est passé à prix ferme non actualisable</w:t>
      </w:r>
      <w:r w:rsidR="00540724" w:rsidRPr="00497D9E">
        <w:rPr>
          <w:rFonts w:ascii="Franklin Gothic Book" w:hAnsi="Franklin Gothic Book"/>
          <w:b/>
          <w:sz w:val="22"/>
        </w:rPr>
        <w:t>.</w:t>
      </w:r>
    </w:p>
    <w:p w14:paraId="3E382F69" w14:textId="106BC462" w:rsidR="00835193" w:rsidRDefault="00835193" w:rsidP="00497D9E">
      <w:pPr>
        <w:pStyle w:val="05ARTICLENiv1-Texte"/>
        <w:rPr>
          <w:rFonts w:ascii="Franklin Gothic Book" w:hAnsi="Franklin Gothic Book"/>
          <w:sz w:val="22"/>
        </w:rPr>
      </w:pPr>
    </w:p>
    <w:p w14:paraId="77B339F0" w14:textId="08DB001B" w:rsidR="00540724" w:rsidRPr="00EC2DB5" w:rsidRDefault="00540724"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61" w:name="_Toc212878229"/>
      <w:bookmarkEnd w:id="60"/>
      <w:r w:rsidRPr="00EC2DB5">
        <w:rPr>
          <w:rFonts w:ascii="Franklin Gothic Heavy" w:eastAsiaTheme="majorEastAsia" w:hAnsi="Franklin Gothic Heavy" w:cstheme="majorBidi"/>
          <w:color w:val="FFFFFF" w:themeColor="background1"/>
          <w:sz w:val="28"/>
          <w:szCs w:val="32"/>
        </w:rPr>
        <w:t>SOUS-TRAITANCE</w:t>
      </w:r>
      <w:bookmarkEnd w:id="61"/>
      <w:r w:rsidRPr="00EC2DB5">
        <w:rPr>
          <w:rFonts w:ascii="Franklin Gothic Heavy" w:eastAsiaTheme="majorEastAsia" w:hAnsi="Franklin Gothic Heavy" w:cstheme="majorBidi"/>
          <w:color w:val="FFFFFF" w:themeColor="background1"/>
          <w:sz w:val="28"/>
          <w:szCs w:val="32"/>
        </w:rPr>
        <w:t xml:space="preserve"> </w:t>
      </w:r>
    </w:p>
    <w:p w14:paraId="14011671" w14:textId="77777777" w:rsidR="00E61E3D" w:rsidRDefault="00E61E3D" w:rsidP="00A03EBD">
      <w:pPr>
        <w:pStyle w:val="05ARTICLENiv1-Texte"/>
        <w:rPr>
          <w:rFonts w:ascii="Franklin Gothic Book" w:hAnsi="Franklin Gothic Book"/>
        </w:rPr>
      </w:pPr>
      <w:bookmarkStart w:id="62" w:name="_Toc52783160"/>
    </w:p>
    <w:p w14:paraId="55C88072"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En complément des dispositions du code de la commande publique, les conditions de l'exercice de la sous-traitance directe ou indirecte sont définies à l'article 3.6 du CCAG Travaux.</w:t>
      </w:r>
    </w:p>
    <w:p w14:paraId="07F48643"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b/>
          <w:sz w:val="22"/>
        </w:rPr>
        <w:t>En cas de sous-traitance directe</w:t>
      </w:r>
      <w:r w:rsidRPr="00F6116F">
        <w:rPr>
          <w:rFonts w:ascii="Franklin Gothic Book" w:hAnsi="Franklin Gothic Book"/>
          <w:sz w:val="22"/>
        </w:rPr>
        <w:t xml:space="preserve">, le titulaire devra faire accepter le sous-traitant et agréer ses conditions de paiements conformément à la réglementation en vigueur. </w:t>
      </w:r>
    </w:p>
    <w:p w14:paraId="3FD2DF85" w14:textId="21999E87" w:rsidR="00540724" w:rsidRDefault="00F6116F" w:rsidP="00FD4487">
      <w:pPr>
        <w:pStyle w:val="05ARTICLENiv1-Texte"/>
        <w:rPr>
          <w:rFonts w:ascii="Franklin Gothic Book" w:hAnsi="Franklin Gothic Book"/>
          <w:sz w:val="22"/>
        </w:rPr>
      </w:pPr>
      <w:r w:rsidRPr="00F6116F">
        <w:rPr>
          <w:rFonts w:ascii="Franklin Gothic Book" w:hAnsi="Franklin Gothic Book"/>
          <w:sz w:val="22"/>
        </w:rPr>
        <w:lastRenderedPageBreak/>
        <w:t xml:space="preserve">À cet effet, il présentera le cadre d’acte spécial de sous-traitance annexé ci-après, dûment complété et signé en y joignant les pièces suivantes : </w:t>
      </w:r>
    </w:p>
    <w:p w14:paraId="18985C3F"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 xml:space="preserve">Déclaration du sous-traitant attestant qu’il ne fait pas l’objet d’une des interdictions de soumissionner telles que définies aux articles L.2141-1 à 5 et L.2141-7à 11 du code de la commande publique et qu’il est en règle au regard des articles L 1512-1 à L 1512-11 du code du travail concernant l’emploi des travailleurs handicapés </w:t>
      </w:r>
    </w:p>
    <w:p w14:paraId="28179742"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 xml:space="preserve">Les pièces justifiant de la capacité technique, professionnelle et financière du sous-traitant identiques à celles exigées du titulaire pour ce qui concerne les prestations sous traitées </w:t>
      </w:r>
    </w:p>
    <w:p w14:paraId="2C128590"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Les attestations d'assurances RCP du sous-traitant</w:t>
      </w:r>
    </w:p>
    <w:p w14:paraId="5D9A9CD5"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Une déclaration du sous-traitant attestant qu’il ne fait pas l’objet d’une des interdictions de soumissionner telles que définies aux articles L.2141-1 et L.2141-4,1° et 3° du code de la commande publique</w:t>
      </w:r>
    </w:p>
    <w:p w14:paraId="0F7F8813"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Les certificats délivrés par les administrations et organismes compétents</w:t>
      </w:r>
    </w:p>
    <w:p w14:paraId="2A93FB93"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Les pièces prévues aux articles R.1263-12, D.8222-5 ou D.8222-7 ou D.8254.2 à D.8254-5 du code du travail</w:t>
      </w:r>
    </w:p>
    <w:p w14:paraId="0A26F280"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 xml:space="preserve">Le numéro unique d'identification INSEE du sous-traitant permettant à l'acheteur d'accéder aux informations pertinentes par le biais d'un système électronique mentionné au 1° de l'article R. 2143-13 </w:t>
      </w:r>
    </w:p>
    <w:p w14:paraId="1331BF8A"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Copie du jugement de redressement judiciaire du sous-traitant le cas échéant ;</w:t>
      </w:r>
    </w:p>
    <w:p w14:paraId="768DDCF5" w14:textId="77777777" w:rsidR="00FD4487" w:rsidRPr="00FD4487" w:rsidRDefault="00FD4487" w:rsidP="00473155">
      <w:pPr>
        <w:pStyle w:val="05ARTICLENiv1-Texte"/>
        <w:numPr>
          <w:ilvl w:val="0"/>
          <w:numId w:val="28"/>
        </w:numPr>
        <w:rPr>
          <w:rFonts w:ascii="Franklin Gothic Book" w:hAnsi="Franklin Gothic Book"/>
          <w:sz w:val="22"/>
        </w:rPr>
      </w:pPr>
      <w:r w:rsidRPr="00FD4487">
        <w:rPr>
          <w:rFonts w:ascii="Franklin Gothic Book" w:hAnsi="Franklin Gothic Book"/>
          <w:sz w:val="22"/>
        </w:rPr>
        <w:t>L’attestation d’assurance décennale.</w:t>
      </w:r>
    </w:p>
    <w:p w14:paraId="16CACB29"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Le montant des prestations du sous-traitant devra être présenté selon une décomposition en correspondance avec celle du marché du titulaire.</w:t>
      </w:r>
    </w:p>
    <w:p w14:paraId="7CE0A215"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Conformément à l'article 3.6 du CCAG travaux, le maître d'ouvrage notifiera, après signature, au titulaire et à chaque sous-traitant concerné, l'exemplaire de l'acte spécial qui lui revient.</w:t>
      </w:r>
    </w:p>
    <w:p w14:paraId="50B6F6B0"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Dès réception de cette notification, le titulaire du marché s'engage à faire connaître au maître d’ouvrage le nom de la personne physique habilitée à représenter le sous-traitant et à faire connaître au maître d’œuvre le nom de la personne physique qui le représente pour l’exécution des prestations sous-traitées.</w:t>
      </w:r>
    </w:p>
    <w:p w14:paraId="1622AFE8" w14:textId="77777777" w:rsidR="00F6116F" w:rsidRPr="00F6116F" w:rsidRDefault="00F6116F" w:rsidP="00F6116F">
      <w:pPr>
        <w:pStyle w:val="05ARTICLENiv1-Texte"/>
        <w:rPr>
          <w:rFonts w:ascii="Franklin Gothic Book" w:hAnsi="Franklin Gothic Book"/>
          <w:sz w:val="22"/>
        </w:rPr>
      </w:pPr>
      <w:r w:rsidRPr="00446E8F">
        <w:rPr>
          <w:rFonts w:ascii="Franklin Gothic Book" w:hAnsi="Franklin Gothic Book"/>
          <w:b/>
          <w:sz w:val="22"/>
        </w:rPr>
        <w:t>En cas de sous-traitance indirecte</w:t>
      </w:r>
      <w:r w:rsidRPr="00F6116F">
        <w:rPr>
          <w:rFonts w:ascii="Franklin Gothic Book" w:hAnsi="Franklin Gothic Book"/>
          <w:sz w:val="22"/>
        </w:rPr>
        <w:t xml:space="preserve">, les sous-traitants qui sous-traitent devront faire accepter leur sous-traitant indirect et agréer leurs conditions de paiement dans les mêmes conditions que l'acceptation du sous-traitant direct. </w:t>
      </w:r>
    </w:p>
    <w:p w14:paraId="4BC31552" w14:textId="77777777" w:rsidR="00F6116F" w:rsidRPr="00F6116F" w:rsidRDefault="00F6116F" w:rsidP="00F6116F">
      <w:pPr>
        <w:pStyle w:val="05ARTICLENiv1-Texte"/>
        <w:rPr>
          <w:rFonts w:ascii="Franklin Gothic Book" w:hAnsi="Franklin Gothic Book"/>
          <w:sz w:val="22"/>
        </w:rPr>
      </w:pPr>
      <w:r w:rsidRPr="00F6116F">
        <w:rPr>
          <w:rFonts w:ascii="Franklin Gothic Book" w:hAnsi="Franklin Gothic Book"/>
          <w:sz w:val="22"/>
        </w:rPr>
        <w:t>Après acceptation d’une sous-traitance indirecte de second rang et plus présentée par le sous-traitant direct ou un sous-traitant indirect de second rang et plus, ces derniers devront fournir, à défaut d’avoir obtenu du maître d’ouvrage un accord sur une délégation de paiement, dans le délai de 8 jours de l’acceptation, une copie de la caution personnelle et solidaire garantissant le paiement de toutes les sommes dues par eux au sous-traitant indirect de second rang et plus. La non production de cette copie de la caution au représentant du maître d’ouvrage empêche l'exécution des travaux par le sous-traitant indirect et peut emporter, dans les conditions définies ci-dessous, résiliation du marché.</w:t>
      </w:r>
    </w:p>
    <w:p w14:paraId="031760DC" w14:textId="1615D3EB" w:rsidR="009F797D" w:rsidRPr="00AE201E" w:rsidRDefault="00F6116F" w:rsidP="00F6116F">
      <w:pPr>
        <w:pStyle w:val="05ARTICLENiv1-Texte"/>
        <w:rPr>
          <w:rFonts w:ascii="Franklin Gothic Book" w:hAnsi="Franklin Gothic Book"/>
          <w:sz w:val="22"/>
        </w:rPr>
      </w:pPr>
      <w:r w:rsidRPr="00F6116F">
        <w:rPr>
          <w:rFonts w:ascii="Franklin Gothic Book" w:hAnsi="Franklin Gothic Book"/>
          <w:sz w:val="22"/>
        </w:rPr>
        <w:t>Un sous-traitant, quel que soit son rang, ne peut commencer à intervenir sur un chantier que sous réserve, d’une part, de cette acceptation et de cet agrément et, d’autre part, que ce sous-traitant ait adressé au coordonnateur de sécurité et protection de la santé des travailleurs, lorsque celui-ci est exigé par la loi, un plan particulier de sécurité et de protection de la santé, conformément à l’article L. 4532-9 du Code du travail.</w:t>
      </w:r>
      <w:r w:rsidR="009F797D" w:rsidRPr="00AE201E">
        <w:rPr>
          <w:rFonts w:ascii="Franklin Gothic Book" w:hAnsi="Franklin Gothic Book"/>
          <w:sz w:val="22"/>
        </w:rPr>
        <w:t>.</w:t>
      </w:r>
    </w:p>
    <w:p w14:paraId="421301A2" w14:textId="77777777" w:rsidR="00540724" w:rsidRPr="006A61A1" w:rsidRDefault="00540724" w:rsidP="00A03EBD">
      <w:pPr>
        <w:pStyle w:val="05ARTICLENiv1-Texte"/>
        <w:rPr>
          <w:rFonts w:ascii="Franklin Gothic Book" w:hAnsi="Franklin Gothic Book"/>
          <w:sz w:val="22"/>
        </w:rPr>
      </w:pPr>
      <w:r w:rsidRPr="006A61A1">
        <w:rPr>
          <w:rFonts w:ascii="Franklin Gothic Book" w:hAnsi="Franklin Gothic Book"/>
          <w:sz w:val="22"/>
        </w:rPr>
        <w:t xml:space="preserve">Le titulaire: </w:t>
      </w:r>
    </w:p>
    <w:p w14:paraId="6E328541" w14:textId="77777777" w:rsidR="00540724" w:rsidRPr="006A61A1" w:rsidRDefault="00540724" w:rsidP="00540724">
      <w:pPr>
        <w:pStyle w:val="A10tab"/>
        <w:tabs>
          <w:tab w:val="left" w:pos="1701"/>
        </w:tabs>
        <w:spacing w:before="100"/>
        <w:ind w:left="426"/>
        <w:jc w:val="both"/>
        <w:rPr>
          <w:rFonts w:ascii="Franklin Gothic Book" w:hAnsi="Franklin Gothic Book" w:cs="Arial"/>
          <w:sz w:val="22"/>
        </w:rPr>
      </w:pPr>
      <w:r w:rsidRPr="006A61A1">
        <w:rPr>
          <w:rFonts w:ascii="Franklin Gothic Book" w:eastAsia="MS Gothic" w:hAnsi="Franklin Gothic Book" w:cs="Arial"/>
          <w:sz w:val="22"/>
        </w:rPr>
        <w:fldChar w:fldCharType="begin">
          <w:ffData>
            <w:name w:val="CaseACocher2"/>
            <w:enabled/>
            <w:calcOnExit w:val="0"/>
            <w:checkBox>
              <w:sizeAuto/>
              <w:default w:val="0"/>
            </w:checkBox>
          </w:ffData>
        </w:fldChar>
      </w:r>
      <w:r w:rsidRPr="006A61A1">
        <w:rPr>
          <w:rFonts w:ascii="Franklin Gothic Book" w:eastAsia="MS Gothic" w:hAnsi="Franklin Gothic Book" w:cs="Arial"/>
          <w:sz w:val="22"/>
        </w:rPr>
        <w:instrText xml:space="preserve"> FORMCHECKBOX </w:instrText>
      </w:r>
      <w:r w:rsidR="0000090D">
        <w:rPr>
          <w:rFonts w:ascii="Franklin Gothic Book" w:eastAsia="MS Gothic" w:hAnsi="Franklin Gothic Book" w:cs="Arial"/>
          <w:sz w:val="22"/>
        </w:rPr>
      </w:r>
      <w:r w:rsidR="0000090D">
        <w:rPr>
          <w:rFonts w:ascii="Franklin Gothic Book" w:eastAsia="MS Gothic" w:hAnsi="Franklin Gothic Book" w:cs="Arial"/>
          <w:sz w:val="22"/>
        </w:rPr>
        <w:fldChar w:fldCharType="separate"/>
      </w:r>
      <w:r w:rsidRPr="006A61A1">
        <w:rPr>
          <w:rFonts w:ascii="Franklin Gothic Book" w:eastAsia="MS Gothic" w:hAnsi="Franklin Gothic Book" w:cs="Arial"/>
          <w:sz w:val="22"/>
        </w:rPr>
        <w:fldChar w:fldCharType="end"/>
      </w:r>
      <w:r w:rsidRPr="006A61A1">
        <w:rPr>
          <w:rFonts w:ascii="Franklin Gothic Book" w:hAnsi="Franklin Gothic Book" w:cs="Arial"/>
          <w:sz w:val="22"/>
        </w:rPr>
        <w:t xml:space="preserve"> n’envisage pas de sous-traiter l’exécution de certaines prestations.</w:t>
      </w:r>
    </w:p>
    <w:p w14:paraId="232F13EA" w14:textId="77777777" w:rsidR="00540724" w:rsidRPr="006A61A1" w:rsidRDefault="00540724" w:rsidP="00540724">
      <w:pPr>
        <w:pStyle w:val="A10tab"/>
        <w:tabs>
          <w:tab w:val="left" w:pos="1701"/>
        </w:tabs>
        <w:overflowPunct/>
        <w:autoSpaceDE/>
        <w:adjustRightInd/>
        <w:spacing w:before="160" w:after="160" w:line="240" w:lineRule="auto"/>
        <w:ind w:left="426"/>
        <w:jc w:val="both"/>
        <w:rPr>
          <w:rFonts w:ascii="Franklin Gothic Book" w:hAnsi="Franklin Gothic Book" w:cs="Arial"/>
          <w:sz w:val="22"/>
        </w:rPr>
      </w:pPr>
      <w:r w:rsidRPr="006A61A1">
        <w:rPr>
          <w:rFonts w:ascii="Franklin Gothic Book" w:eastAsia="MS Gothic" w:hAnsi="Franklin Gothic Book" w:cs="Arial"/>
          <w:sz w:val="22"/>
        </w:rPr>
        <w:fldChar w:fldCharType="begin">
          <w:ffData>
            <w:name w:val="CaseACocher2"/>
            <w:enabled/>
            <w:calcOnExit w:val="0"/>
            <w:checkBox>
              <w:sizeAuto/>
              <w:default w:val="0"/>
            </w:checkBox>
          </w:ffData>
        </w:fldChar>
      </w:r>
      <w:r w:rsidRPr="006A61A1">
        <w:rPr>
          <w:rFonts w:ascii="Franklin Gothic Book" w:eastAsia="MS Gothic" w:hAnsi="Franklin Gothic Book" w:cs="Arial"/>
          <w:sz w:val="22"/>
        </w:rPr>
        <w:instrText xml:space="preserve"> FORMCHECKBOX </w:instrText>
      </w:r>
      <w:r w:rsidR="0000090D">
        <w:rPr>
          <w:rFonts w:ascii="Franklin Gothic Book" w:eastAsia="MS Gothic" w:hAnsi="Franklin Gothic Book" w:cs="Arial"/>
          <w:sz w:val="22"/>
        </w:rPr>
      </w:r>
      <w:r w:rsidR="0000090D">
        <w:rPr>
          <w:rFonts w:ascii="Franklin Gothic Book" w:eastAsia="MS Gothic" w:hAnsi="Franklin Gothic Book" w:cs="Arial"/>
          <w:sz w:val="22"/>
        </w:rPr>
        <w:fldChar w:fldCharType="separate"/>
      </w:r>
      <w:r w:rsidRPr="006A61A1">
        <w:rPr>
          <w:rFonts w:ascii="Franklin Gothic Book" w:eastAsia="MS Gothic" w:hAnsi="Franklin Gothic Book" w:cs="Arial"/>
          <w:sz w:val="22"/>
        </w:rPr>
        <w:fldChar w:fldCharType="end"/>
      </w:r>
      <w:r w:rsidRPr="006A61A1">
        <w:rPr>
          <w:rFonts w:ascii="Franklin Gothic Book" w:hAnsi="Franklin Gothic Book" w:cs="Arial"/>
          <w:sz w:val="22"/>
        </w:rPr>
        <w:t xml:space="preserve"> envisage de sous-traiter l'exécution de certaines prestations.</w:t>
      </w:r>
    </w:p>
    <w:p w14:paraId="695B039E" w14:textId="3E5A3487" w:rsidR="00540724" w:rsidRPr="00EC2DB5" w:rsidRDefault="00446E8F"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63" w:name="_Toc130822719"/>
      <w:bookmarkStart w:id="64" w:name="_Toc70597069"/>
      <w:bookmarkStart w:id="65" w:name="_Toc212878230"/>
      <w:bookmarkEnd w:id="62"/>
      <w:r w:rsidRPr="00446E8F">
        <w:rPr>
          <w:rFonts w:ascii="Franklin Gothic Heavy" w:eastAsiaTheme="majorEastAsia" w:hAnsi="Franklin Gothic Heavy" w:cstheme="majorBidi"/>
          <w:color w:val="FFFFFF" w:themeColor="background1"/>
          <w:sz w:val="28"/>
          <w:szCs w:val="32"/>
        </w:rPr>
        <w:lastRenderedPageBreak/>
        <w:t>DUREE DU MARCHE - DELAI D'EXECUTION - PENALITES DE RETARD</w:t>
      </w:r>
      <w:bookmarkEnd w:id="63"/>
      <w:bookmarkEnd w:id="64"/>
      <w:bookmarkEnd w:id="65"/>
    </w:p>
    <w:p w14:paraId="63A6C57F" w14:textId="0E2B29B8" w:rsidR="00540724" w:rsidRPr="00EC2DB5" w:rsidRDefault="00446E8F" w:rsidP="00A03EBD">
      <w:pPr>
        <w:pStyle w:val="05ARTICLENiv1-SsTitre"/>
        <w:rPr>
          <w:rStyle w:val="05ARTICLENiv1-SsTitreCar2"/>
          <w:rFonts w:ascii="Franklin Gothic Demi" w:hAnsi="Franklin Gothic Demi"/>
          <w:color w:val="006AB3"/>
          <w:spacing w:val="0"/>
          <w:sz w:val="24"/>
        </w:rPr>
      </w:pPr>
      <w:bookmarkStart w:id="66" w:name="_Toc130822720"/>
      <w:bookmarkStart w:id="67" w:name="_Toc70597070"/>
      <w:bookmarkStart w:id="68" w:name="_Toc248474496"/>
      <w:bookmarkStart w:id="69" w:name="_Toc212878231"/>
      <w:r w:rsidRPr="00446E8F">
        <w:rPr>
          <w:rFonts w:ascii="Franklin Gothic Demi" w:hAnsi="Franklin Gothic Demi"/>
          <w:b w:val="0"/>
          <w:color w:val="006AB3"/>
          <w:sz w:val="24"/>
        </w:rPr>
        <w:t>Durée du marché</w:t>
      </w:r>
      <w:bookmarkEnd w:id="66"/>
      <w:bookmarkEnd w:id="67"/>
      <w:bookmarkEnd w:id="68"/>
      <w:bookmarkEnd w:id="69"/>
    </w:p>
    <w:p w14:paraId="22B0644F" w14:textId="692C51E5" w:rsidR="00C1345C" w:rsidRPr="00C1345C" w:rsidRDefault="00446E8F" w:rsidP="00A03EBD">
      <w:pPr>
        <w:pStyle w:val="05ARTICLENiv1-Texte"/>
        <w:rPr>
          <w:rFonts w:ascii="Franklin Gothic Book" w:hAnsi="Franklin Gothic Book"/>
          <w:sz w:val="22"/>
        </w:rPr>
      </w:pPr>
      <w:r w:rsidRPr="00446E8F">
        <w:rPr>
          <w:rFonts w:ascii="Franklin Gothic Book" w:hAnsi="Franklin Gothic Book"/>
          <w:sz w:val="22"/>
        </w:rPr>
        <w:t xml:space="preserve">La durée d'exécution du marché est </w:t>
      </w:r>
      <w:r w:rsidR="00540724" w:rsidRPr="00C1345C">
        <w:rPr>
          <w:rFonts w:ascii="Franklin Gothic Book" w:hAnsi="Franklin Gothic Book"/>
          <w:sz w:val="22"/>
        </w:rPr>
        <w:t xml:space="preserve">de </w:t>
      </w:r>
      <w:r>
        <w:rPr>
          <w:rFonts w:ascii="Franklin Gothic Book" w:hAnsi="Franklin Gothic Book"/>
          <w:sz w:val="22"/>
        </w:rPr>
        <w:t>7</w:t>
      </w:r>
      <w:r w:rsidR="006D54BA" w:rsidRPr="00C1345C">
        <w:rPr>
          <w:rFonts w:ascii="Franklin Gothic Book" w:hAnsi="Franklin Gothic Book"/>
          <w:sz w:val="22"/>
        </w:rPr>
        <w:t xml:space="preserve"> mois </w:t>
      </w:r>
      <w:r w:rsidR="006702DD" w:rsidRPr="006702DD">
        <w:rPr>
          <w:rFonts w:ascii="Franklin Gothic Book" w:hAnsi="Franklin Gothic Book"/>
          <w:sz w:val="22"/>
        </w:rPr>
        <w:t>à compter de sa notification</w:t>
      </w:r>
      <w:r w:rsidR="00C1345C" w:rsidRPr="00C1345C">
        <w:rPr>
          <w:rFonts w:ascii="Franklin Gothic Book" w:hAnsi="Franklin Gothic Book"/>
          <w:sz w:val="22"/>
        </w:rPr>
        <w:t>.</w:t>
      </w:r>
    </w:p>
    <w:p w14:paraId="6A0DBDAF" w14:textId="77777777" w:rsidR="00446E8F" w:rsidRPr="00446E8F" w:rsidRDefault="00446E8F" w:rsidP="00446E8F">
      <w:pPr>
        <w:pStyle w:val="05ARTICLENiv1-Texte"/>
        <w:rPr>
          <w:rFonts w:ascii="Franklin Gothic Book" w:hAnsi="Franklin Gothic Book"/>
          <w:sz w:val="22"/>
        </w:rPr>
      </w:pPr>
      <w:r w:rsidRPr="00446E8F">
        <w:rPr>
          <w:rFonts w:ascii="Franklin Gothic Book" w:hAnsi="Franklin Gothic Book"/>
          <w:sz w:val="22"/>
        </w:rPr>
        <w:t>La durée d'exécution du marché comprend la période de préparation et le délai d'exécution des travaux.</w:t>
      </w:r>
    </w:p>
    <w:p w14:paraId="4FC213C1" w14:textId="7C9E41CF" w:rsidR="00446E8F" w:rsidRDefault="00446E8F" w:rsidP="00446E8F">
      <w:pPr>
        <w:pStyle w:val="05ARTICLENiv1-Texte"/>
        <w:rPr>
          <w:rFonts w:ascii="Franklin Gothic Book" w:hAnsi="Franklin Gothic Book"/>
          <w:sz w:val="22"/>
        </w:rPr>
      </w:pPr>
      <w:r w:rsidRPr="00446E8F">
        <w:rPr>
          <w:rFonts w:ascii="Franklin Gothic Book" w:hAnsi="Franklin Gothic Book"/>
          <w:sz w:val="22"/>
        </w:rPr>
        <w:t xml:space="preserve">La durée de la période de préparation est fixée à l'article </w:t>
      </w:r>
      <w:r w:rsidR="005F1EC3">
        <w:rPr>
          <w:rFonts w:ascii="Franklin Gothic Book" w:hAnsi="Franklin Gothic Book"/>
          <w:sz w:val="22"/>
        </w:rPr>
        <w:t>9.1</w:t>
      </w:r>
      <w:r w:rsidRPr="00446E8F">
        <w:rPr>
          <w:rFonts w:ascii="Franklin Gothic Book" w:hAnsi="Franklin Gothic Book"/>
          <w:sz w:val="22"/>
        </w:rPr>
        <w:t xml:space="preserve"> du présent marché. </w:t>
      </w:r>
    </w:p>
    <w:p w14:paraId="1565B302" w14:textId="77346CD2" w:rsidR="00760F9C" w:rsidRPr="00C1345C" w:rsidRDefault="00446E8F" w:rsidP="00446E8F">
      <w:pPr>
        <w:pStyle w:val="05ARTICLENiv1-Texte"/>
        <w:rPr>
          <w:rFonts w:ascii="Franklin Gothic Book" w:hAnsi="Franklin Gothic Book"/>
          <w:sz w:val="22"/>
        </w:rPr>
      </w:pPr>
      <w:r w:rsidRPr="00446E8F">
        <w:rPr>
          <w:rFonts w:ascii="Franklin Gothic Book" w:hAnsi="Franklin Gothic Book"/>
          <w:sz w:val="22"/>
        </w:rPr>
        <w:t xml:space="preserve">Le délai d'exécution des travaux est de </w:t>
      </w:r>
      <w:r>
        <w:rPr>
          <w:rFonts w:ascii="Franklin Gothic Book" w:hAnsi="Franklin Gothic Book"/>
          <w:sz w:val="22"/>
        </w:rPr>
        <w:t>précisé dans le planning en annexe au CCTP</w:t>
      </w:r>
      <w:r w:rsidRPr="00446E8F">
        <w:rPr>
          <w:rFonts w:ascii="Franklin Gothic Book" w:hAnsi="Franklin Gothic Book"/>
          <w:sz w:val="22"/>
        </w:rPr>
        <w:t>. Il démarre à la date fixée par l'OS de démarrage de l'exécution des travaux.</w:t>
      </w:r>
    </w:p>
    <w:p w14:paraId="7C89250A" w14:textId="77777777"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70" w:name="_Toc212878232"/>
      <w:r w:rsidRPr="00EC2DB5">
        <w:rPr>
          <w:rStyle w:val="05ARTICLENiv1-SsTitreCar2"/>
          <w:rFonts w:ascii="Franklin Gothic Demi" w:hAnsi="Franklin Gothic Demi"/>
          <w:color w:val="006AB3"/>
          <w:spacing w:val="0"/>
          <w:sz w:val="24"/>
        </w:rPr>
        <w:t>Reconduction</w:t>
      </w:r>
      <w:bookmarkEnd w:id="70"/>
    </w:p>
    <w:p w14:paraId="36983287" w14:textId="21151605" w:rsidR="00540724" w:rsidRPr="006A61A1" w:rsidRDefault="00446E8F" w:rsidP="006D54BA">
      <w:pPr>
        <w:pStyle w:val="05ARTICLENiv1-Texte"/>
        <w:rPr>
          <w:rFonts w:ascii="Franklin Gothic Book" w:hAnsi="Franklin Gothic Book"/>
          <w:sz w:val="22"/>
          <w:shd w:val="clear" w:color="auto" w:fill="FFFFFF"/>
        </w:rPr>
      </w:pPr>
      <w:r w:rsidRPr="00446E8F">
        <w:rPr>
          <w:rFonts w:ascii="Franklin Gothic Book" w:hAnsi="Franklin Gothic Book"/>
          <w:sz w:val="22"/>
        </w:rPr>
        <w:t>Il n’est pas prévu de reconduction</w:t>
      </w:r>
      <w:r w:rsidR="00540724" w:rsidRPr="00C1345C">
        <w:rPr>
          <w:rFonts w:ascii="Franklin Gothic Book" w:hAnsi="Franklin Gothic Book"/>
          <w:sz w:val="22"/>
          <w:shd w:val="clear" w:color="auto" w:fill="FFFFFF"/>
        </w:rPr>
        <w:t>.</w:t>
      </w:r>
    </w:p>
    <w:p w14:paraId="796F5C8A" w14:textId="783D3B4A" w:rsidR="00FC4AF0" w:rsidRPr="00EC2DB5" w:rsidRDefault="00FC4AF0" w:rsidP="00FC4AF0">
      <w:pPr>
        <w:pStyle w:val="05ARTICLENiv1-SsTitre"/>
        <w:rPr>
          <w:rStyle w:val="05ARTICLENiv1-SsTitreCar2"/>
          <w:rFonts w:ascii="Franklin Gothic Demi" w:hAnsi="Franklin Gothic Demi"/>
          <w:color w:val="006AB3"/>
          <w:spacing w:val="0"/>
          <w:sz w:val="24"/>
        </w:rPr>
      </w:pPr>
      <w:bookmarkStart w:id="71" w:name="_Toc51000357"/>
      <w:bookmarkStart w:id="72" w:name="_Toc51073473"/>
      <w:bookmarkStart w:id="73" w:name="_Hlk51073119"/>
      <w:bookmarkStart w:id="74" w:name="_Hlk51075213"/>
      <w:bookmarkStart w:id="75" w:name="_Toc212878233"/>
      <w:r w:rsidRPr="00EC2DB5">
        <w:rPr>
          <w:rStyle w:val="05ARTICLENiv1-SsTitreCar2"/>
          <w:rFonts w:ascii="Franklin Gothic Demi" w:hAnsi="Franklin Gothic Demi"/>
          <w:color w:val="006AB3"/>
          <w:spacing w:val="0"/>
          <w:sz w:val="24"/>
        </w:rPr>
        <w:t>Prolongation des délais d'exécution</w:t>
      </w:r>
      <w:bookmarkEnd w:id="75"/>
      <w:r w:rsidRPr="00EC2DB5">
        <w:rPr>
          <w:rStyle w:val="05ARTICLENiv1-SsTitreCar2"/>
          <w:rFonts w:ascii="Franklin Gothic Demi" w:hAnsi="Franklin Gothic Demi"/>
          <w:color w:val="006AB3"/>
          <w:spacing w:val="0"/>
          <w:sz w:val="24"/>
        </w:rPr>
        <w:t xml:space="preserve"> </w:t>
      </w:r>
      <w:bookmarkEnd w:id="71"/>
      <w:bookmarkEnd w:id="72"/>
    </w:p>
    <w:p w14:paraId="4DAC423F" w14:textId="77777777" w:rsidR="006B6713" w:rsidRPr="006B6713" w:rsidRDefault="006B6713" w:rsidP="006B6713">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76" w:name="_Hlk51064182"/>
    </w:p>
    <w:p w14:paraId="26F573BA" w14:textId="77777777" w:rsidR="006B6713" w:rsidRPr="006B6713" w:rsidRDefault="006B6713" w:rsidP="006B6713">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E18CC87" w14:textId="77777777" w:rsidR="006B6713" w:rsidRPr="006B6713" w:rsidRDefault="006B6713" w:rsidP="006B6713">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D00E7AD" w14:textId="77777777" w:rsidR="006B6713" w:rsidRPr="006B6713" w:rsidRDefault="006B6713" w:rsidP="006B6713">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6FD8F59" w14:textId="77777777" w:rsidR="006B6713" w:rsidRPr="006B6713" w:rsidRDefault="006B6713" w:rsidP="006B6713">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C474825" w14:textId="77777777" w:rsidR="006B6713" w:rsidRPr="006B6713" w:rsidRDefault="006B6713" w:rsidP="006B6713">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D6786FB" w14:textId="287143EB" w:rsidR="006702DD" w:rsidRPr="006702DD" w:rsidRDefault="006702DD" w:rsidP="006B6713">
      <w:pPr>
        <w:pStyle w:val="06ARTICLENiv2-SsTitre"/>
        <w:numPr>
          <w:ilvl w:val="2"/>
          <w:numId w:val="16"/>
        </w:numPr>
        <w:ind w:left="1355"/>
        <w:rPr>
          <w:rFonts w:ascii="Franklin Gothic Demi" w:hAnsi="Franklin Gothic Demi"/>
          <w:b w:val="0"/>
          <w:color w:val="EE7F01"/>
        </w:rPr>
      </w:pPr>
      <w:r w:rsidRPr="006702DD">
        <w:rPr>
          <w:rFonts w:ascii="Franklin Gothic Demi" w:hAnsi="Franklin Gothic Demi"/>
          <w:b w:val="0"/>
          <w:color w:val="EE7F01"/>
        </w:rPr>
        <w:t>Ajournement</w:t>
      </w:r>
    </w:p>
    <w:p w14:paraId="27B21511" w14:textId="77777777"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 xml:space="preserve">Pour la mise en œuvre des dispositions de l’article 53.1 du CCAG Travaux, il est précisé que la décision d’ajournement doit être prise expressément par le seul maître d’ouvrage. </w:t>
      </w:r>
    </w:p>
    <w:p w14:paraId="75DEE465" w14:textId="77777777"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Ne peuvent par ailleurs pas être qualifiés d’ajournement :</w:t>
      </w:r>
    </w:p>
    <w:p w14:paraId="02ECF1E1"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Les arrêts prononcés par la maîtrise d’ouvrage suite à une demande en ce sens des entreprises qui visent juste à « prendre acte » de cette demande.</w:t>
      </w:r>
    </w:p>
    <w:p w14:paraId="5707E987"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La période d’arrêt antérieure à la date de la décision d’ajournement.</w:t>
      </w:r>
    </w:p>
    <w:p w14:paraId="6596C100"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Le cas de suspension visé à l’article 53.3 du CCAG Travaux.</w:t>
      </w:r>
    </w:p>
    <w:p w14:paraId="2E35DF7F" w14:textId="77777777" w:rsidR="006702DD" w:rsidRDefault="006702DD" w:rsidP="006702DD">
      <w:pPr>
        <w:tabs>
          <w:tab w:val="left" w:leader="dot" w:pos="9356"/>
        </w:tabs>
        <w:rPr>
          <w:rFonts w:ascii="Franklin Gothic Book" w:eastAsia="Times New Roman" w:hAnsi="Franklin Gothic Book" w:cs="Times New Roman"/>
          <w:noProof/>
          <w:szCs w:val="20"/>
          <w:lang w:eastAsia="fr-FR"/>
        </w:rPr>
      </w:pPr>
    </w:p>
    <w:p w14:paraId="63770F7D" w14:textId="1E5B4369"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Au titre de l’indemnité d’ajournement, ne pourront être prises en compte que les dépenses suivantes, dûment justifiées et n’ayant pas fait l’objet d’une prise en charge même partielle par l’Etat :</w:t>
      </w:r>
    </w:p>
    <w:p w14:paraId="699A1D3A"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De coûts liés aux mesures conservatoires nécessaires pour protéger les travaux exécutés, ainsi que des frais de garde du chantier (palissade, gardiennage...).</w:t>
      </w:r>
    </w:p>
    <w:p w14:paraId="58602CB6"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De coûts liés aux matériaux et consommables qui ont été approvisionnés sur le chantier, et qui ne sont pas réutilisables sur le chantier (stockage, transport sur un autre chantier, perte, revente avec perte...).</w:t>
      </w:r>
    </w:p>
    <w:p w14:paraId="7CA01882"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De coûts liés aux personnels et aux matériels immobilisés sur le chantier, dans la limite de la possibilité de les réaffecter ailleurs.</w:t>
      </w:r>
    </w:p>
    <w:p w14:paraId="24D91DA0" w14:textId="0D550BDE" w:rsidR="006702DD" w:rsidRPr="006702DD" w:rsidRDefault="00446E8F" w:rsidP="00473155">
      <w:pPr>
        <w:pStyle w:val="05PUCE1"/>
        <w:numPr>
          <w:ilvl w:val="0"/>
          <w:numId w:val="38"/>
        </w:numPr>
        <w:rPr>
          <w:rFonts w:ascii="Franklin Gothic Book" w:hAnsi="Franklin Gothic Book"/>
          <w:noProof/>
          <w:sz w:val="22"/>
          <w:lang w:eastAsia="fr-FR"/>
        </w:rPr>
      </w:pPr>
      <w:r>
        <w:rPr>
          <w:rFonts w:ascii="Franklin Gothic Book" w:hAnsi="Franklin Gothic Book"/>
          <w:noProof/>
          <w:sz w:val="22"/>
          <w:lang w:eastAsia="fr-FR"/>
        </w:rPr>
        <w:t>D</w:t>
      </w:r>
      <w:r w:rsidR="006702DD" w:rsidRPr="006702DD">
        <w:rPr>
          <w:rFonts w:ascii="Franklin Gothic Book" w:hAnsi="Franklin Gothic Book"/>
          <w:noProof/>
          <w:sz w:val="22"/>
          <w:lang w:eastAsia="fr-FR"/>
        </w:rPr>
        <w:t>e coûts liés aux variations économiques durant l’interruption, justifiant l’actualisation du ou des prix.</w:t>
      </w:r>
    </w:p>
    <w:p w14:paraId="38525A44"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De frais financiers supplémentaires (frais de découvert bancaire, extension des frais de caution et d’assurance...).</w:t>
      </w:r>
    </w:p>
    <w:p w14:paraId="4A5DC60F"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De la non-couverture des frais généraux.</w:t>
      </w:r>
    </w:p>
    <w:p w14:paraId="0A8401BF" w14:textId="7998818D" w:rsidR="006702DD" w:rsidRPr="005B7FD6" w:rsidRDefault="006702DD" w:rsidP="00473155">
      <w:pPr>
        <w:pStyle w:val="05PUCE1"/>
        <w:numPr>
          <w:ilvl w:val="0"/>
          <w:numId w:val="38"/>
        </w:numPr>
        <w:rPr>
          <w:rFonts w:ascii="Franklin Gothic Book" w:hAnsi="Franklin Gothic Book"/>
          <w:noProof/>
          <w:lang w:eastAsia="fr-FR"/>
        </w:rPr>
      </w:pPr>
      <w:r w:rsidRPr="006702DD">
        <w:rPr>
          <w:rFonts w:ascii="Franklin Gothic Book" w:hAnsi="Franklin Gothic Book"/>
          <w:noProof/>
          <w:sz w:val="22"/>
          <w:lang w:eastAsia="fr-FR"/>
        </w:rPr>
        <w:t xml:space="preserve">En cas de résiliation </w:t>
      </w:r>
      <w:r w:rsidR="00446E8F">
        <w:rPr>
          <w:rFonts w:ascii="Franklin Gothic Book" w:hAnsi="Franklin Gothic Book"/>
          <w:noProof/>
          <w:sz w:val="22"/>
          <w:lang w:eastAsia="fr-FR"/>
        </w:rPr>
        <w:t>du marché</w:t>
      </w:r>
      <w:r w:rsidRPr="006702DD">
        <w:rPr>
          <w:rFonts w:ascii="Franklin Gothic Book" w:hAnsi="Franklin Gothic Book"/>
          <w:noProof/>
          <w:sz w:val="22"/>
          <w:lang w:eastAsia="fr-FR"/>
        </w:rPr>
        <w:t xml:space="preserve"> uniquement : du manque à gagner (bénéfice que l’entreprise était en droit d’attendre si </w:t>
      </w:r>
      <w:r w:rsidR="00446E8F">
        <w:rPr>
          <w:rFonts w:ascii="Franklin Gothic Book" w:hAnsi="Franklin Gothic Book"/>
          <w:noProof/>
          <w:sz w:val="22"/>
          <w:lang w:eastAsia="fr-FR"/>
        </w:rPr>
        <w:t>le marché avait été entièrement exécuté</w:t>
      </w:r>
      <w:r w:rsidRPr="006702DD">
        <w:rPr>
          <w:rFonts w:ascii="Franklin Gothic Book" w:hAnsi="Franklin Gothic Book"/>
          <w:noProof/>
          <w:sz w:val="22"/>
          <w:lang w:eastAsia="fr-FR"/>
        </w:rPr>
        <w:t>.</w:t>
      </w:r>
    </w:p>
    <w:p w14:paraId="0543BD21" w14:textId="6C504959" w:rsidR="006702DD" w:rsidRDefault="006702DD" w:rsidP="006702DD">
      <w:pPr>
        <w:tabs>
          <w:tab w:val="left" w:leader="dot" w:pos="9356"/>
        </w:tabs>
        <w:rPr>
          <w:rFonts w:ascii="Franklin Gothic Book" w:eastAsia="Times New Roman" w:hAnsi="Franklin Gothic Book" w:cs="Times New Roman"/>
          <w:noProof/>
          <w:szCs w:val="20"/>
          <w:lang w:eastAsia="fr-FR"/>
        </w:rPr>
      </w:pPr>
    </w:p>
    <w:p w14:paraId="5F1AD4DD" w14:textId="4A89CE9F" w:rsidR="00446E8F" w:rsidRDefault="00446E8F" w:rsidP="006702DD">
      <w:pPr>
        <w:tabs>
          <w:tab w:val="left" w:leader="dot" w:pos="9356"/>
        </w:tabs>
        <w:rPr>
          <w:rFonts w:ascii="Franklin Gothic Book" w:eastAsia="Times New Roman" w:hAnsi="Franklin Gothic Book" w:cs="Times New Roman"/>
          <w:noProof/>
          <w:szCs w:val="20"/>
          <w:lang w:eastAsia="fr-FR"/>
        </w:rPr>
      </w:pPr>
    </w:p>
    <w:p w14:paraId="23C8797D" w14:textId="1F02B2D4" w:rsidR="00446E8F" w:rsidRDefault="00446E8F" w:rsidP="006702DD">
      <w:pPr>
        <w:tabs>
          <w:tab w:val="left" w:leader="dot" w:pos="9356"/>
        </w:tabs>
        <w:rPr>
          <w:rFonts w:ascii="Franklin Gothic Book" w:eastAsia="Times New Roman" w:hAnsi="Franklin Gothic Book" w:cs="Times New Roman"/>
          <w:noProof/>
          <w:szCs w:val="20"/>
          <w:lang w:eastAsia="fr-FR"/>
        </w:rPr>
      </w:pPr>
    </w:p>
    <w:p w14:paraId="45933CF1" w14:textId="77777777" w:rsidR="00446E8F" w:rsidRPr="005B7FD6" w:rsidRDefault="00446E8F" w:rsidP="006702DD">
      <w:pPr>
        <w:tabs>
          <w:tab w:val="left" w:leader="dot" w:pos="9356"/>
        </w:tabs>
        <w:rPr>
          <w:rFonts w:ascii="Franklin Gothic Book" w:eastAsia="Times New Roman" w:hAnsi="Franklin Gothic Book" w:cs="Times New Roman"/>
          <w:noProof/>
          <w:szCs w:val="20"/>
          <w:lang w:eastAsia="fr-FR"/>
        </w:rPr>
      </w:pPr>
    </w:p>
    <w:p w14:paraId="12BB4C12" w14:textId="77777777" w:rsidR="006702DD" w:rsidRPr="006702DD" w:rsidRDefault="006702DD" w:rsidP="006B6713">
      <w:pPr>
        <w:pStyle w:val="06ARTICLENiv2-SsTitre"/>
        <w:numPr>
          <w:ilvl w:val="2"/>
          <w:numId w:val="16"/>
        </w:numPr>
        <w:ind w:left="1355"/>
        <w:rPr>
          <w:rFonts w:ascii="Franklin Gothic Demi" w:hAnsi="Franklin Gothic Demi"/>
          <w:b w:val="0"/>
          <w:color w:val="EE7F01"/>
        </w:rPr>
      </w:pPr>
      <w:r w:rsidRPr="006702DD">
        <w:rPr>
          <w:rFonts w:ascii="Franklin Gothic Demi" w:hAnsi="Franklin Gothic Demi"/>
          <w:b w:val="0"/>
          <w:color w:val="EE7F01"/>
        </w:rPr>
        <w:lastRenderedPageBreak/>
        <w:t>Force majeure</w:t>
      </w:r>
    </w:p>
    <w:p w14:paraId="3662010B" w14:textId="72DDCC9B"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 xml:space="preserve">Lorsqu’un cas de force majeure empêche l’exécution </w:t>
      </w:r>
      <w:r w:rsidR="00446E8F" w:rsidRPr="00446E8F">
        <w:rPr>
          <w:rFonts w:ascii="Franklin Gothic Book" w:hAnsi="Franklin Gothic Book"/>
          <w:sz w:val="22"/>
        </w:rPr>
        <w:t>du marché</w:t>
      </w:r>
      <w:r w:rsidRPr="006702DD">
        <w:rPr>
          <w:rFonts w:ascii="Franklin Gothic Book" w:hAnsi="Franklin Gothic Book"/>
          <w:sz w:val="22"/>
        </w:rPr>
        <w:t xml:space="preserve">, le titulaire devra justifier de l’impossibilité temporaire ou définitive pour lui, de poursuivre l’exécution </w:t>
      </w:r>
      <w:r w:rsidR="00446E8F" w:rsidRPr="00446E8F">
        <w:rPr>
          <w:rFonts w:ascii="Franklin Gothic Book" w:hAnsi="Franklin Gothic Book"/>
          <w:sz w:val="22"/>
        </w:rPr>
        <w:t xml:space="preserve">du marché </w:t>
      </w:r>
      <w:r w:rsidRPr="006702DD">
        <w:rPr>
          <w:rFonts w:ascii="Franklin Gothic Book" w:hAnsi="Franklin Gothic Book"/>
          <w:sz w:val="22"/>
        </w:rPr>
        <w:t xml:space="preserve">en conséquence de l’évènement qu’il qualifie de cas de force majeure. </w:t>
      </w:r>
    </w:p>
    <w:p w14:paraId="68CEC6CE" w14:textId="3512A0CF"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 xml:space="preserve">Le cas de force majeure permet au titulaire de ne pas être sanctionné au titre de la non-exécution </w:t>
      </w:r>
      <w:r w:rsidR="006B6713" w:rsidRPr="006B6713">
        <w:rPr>
          <w:rFonts w:ascii="Franklin Gothic Book" w:hAnsi="Franklin Gothic Book"/>
          <w:sz w:val="22"/>
        </w:rPr>
        <w:t>du marché</w:t>
      </w:r>
      <w:r w:rsidRPr="006702DD">
        <w:rPr>
          <w:rFonts w:ascii="Franklin Gothic Book" w:hAnsi="Franklin Gothic Book"/>
          <w:sz w:val="22"/>
        </w:rPr>
        <w:t xml:space="preserve"> (prolongation des délais, non application des pénalités de retard). </w:t>
      </w:r>
    </w:p>
    <w:p w14:paraId="5FADB56F" w14:textId="77777777"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Conformément à l’article 17 du CCAG Travaux, l’indemnisation du titulaire sera donc limitée aux seules pertes matérielles directement provoquées par le cas de force majeure.</w:t>
      </w:r>
    </w:p>
    <w:p w14:paraId="2616530B" w14:textId="77777777" w:rsidR="006702DD" w:rsidRPr="006702DD" w:rsidRDefault="006702DD" w:rsidP="006702DD">
      <w:pPr>
        <w:pStyle w:val="05ARTICLENiv1-Texte"/>
        <w:rPr>
          <w:rFonts w:ascii="Franklin Gothic Book" w:hAnsi="Franklin Gothic Book"/>
          <w:sz w:val="22"/>
        </w:rPr>
      </w:pPr>
      <w:r w:rsidRPr="006702DD">
        <w:rPr>
          <w:rFonts w:ascii="Franklin Gothic Book" w:hAnsi="Franklin Gothic Book"/>
          <w:sz w:val="22"/>
        </w:rPr>
        <w:t>Est ainsi notamment exclue la prise en charge de :</w:t>
      </w:r>
    </w:p>
    <w:p w14:paraId="417CA02B"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Frais de garde</w:t>
      </w:r>
    </w:p>
    <w:p w14:paraId="65195CEC" w14:textId="77777777" w:rsidR="006702DD" w:rsidRPr="006702DD"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Manque à gagner,</w:t>
      </w:r>
    </w:p>
    <w:p w14:paraId="5BAD9997" w14:textId="0D33367D" w:rsidR="005F7B07" w:rsidRDefault="006702DD" w:rsidP="00473155">
      <w:pPr>
        <w:pStyle w:val="05PUCE1"/>
        <w:numPr>
          <w:ilvl w:val="0"/>
          <w:numId w:val="38"/>
        </w:numPr>
        <w:rPr>
          <w:rFonts w:ascii="Franklin Gothic Book" w:hAnsi="Franklin Gothic Book"/>
          <w:noProof/>
          <w:sz w:val="22"/>
          <w:lang w:eastAsia="fr-FR"/>
        </w:rPr>
      </w:pPr>
      <w:r w:rsidRPr="006702DD">
        <w:rPr>
          <w:rFonts w:ascii="Franklin Gothic Book" w:hAnsi="Franklin Gothic Book"/>
          <w:noProof/>
          <w:sz w:val="22"/>
          <w:lang w:eastAsia="fr-FR"/>
        </w:rPr>
        <w:t>Pertes engendrées par les immobilisations de matériel et de personnel provoquées par la désorganisation du chantier.</w:t>
      </w:r>
      <w:bookmarkEnd w:id="73"/>
      <w:bookmarkEnd w:id="76"/>
    </w:p>
    <w:p w14:paraId="1535167E" w14:textId="091DB6F8" w:rsidR="006B6713" w:rsidRDefault="006B6713">
      <w:pPr>
        <w:spacing w:after="200" w:line="276" w:lineRule="auto"/>
        <w:rPr>
          <w:rFonts w:ascii="Franklin Gothic Book" w:hAnsi="Franklin Gothic Book"/>
          <w:noProof/>
          <w:sz w:val="22"/>
          <w:lang w:eastAsia="fr-FR"/>
        </w:rPr>
      </w:pPr>
    </w:p>
    <w:p w14:paraId="3A21A102" w14:textId="77777777" w:rsidR="006B6713" w:rsidRPr="006B6713" w:rsidRDefault="006B6713" w:rsidP="006B6713">
      <w:pPr>
        <w:pStyle w:val="05ARTICLENiv1-SsTitre"/>
        <w:rPr>
          <w:rStyle w:val="05ARTICLENiv1-SsTitreCar2"/>
          <w:rFonts w:ascii="Franklin Gothic Demi" w:hAnsi="Franklin Gothic Demi"/>
          <w:color w:val="006AB3"/>
          <w:spacing w:val="0"/>
          <w:sz w:val="24"/>
        </w:rPr>
      </w:pPr>
      <w:bookmarkStart w:id="77" w:name="_Toc130822726"/>
      <w:bookmarkStart w:id="78" w:name="_Toc70597073"/>
      <w:bookmarkStart w:id="79" w:name="_Toc212878234"/>
      <w:r w:rsidRPr="006B6713">
        <w:rPr>
          <w:rStyle w:val="05ARTICLENiv1-SsTitreCar2"/>
          <w:rFonts w:ascii="Franklin Gothic Demi" w:hAnsi="Franklin Gothic Demi"/>
          <w:color w:val="006AB3"/>
          <w:spacing w:val="0"/>
          <w:sz w:val="24"/>
        </w:rPr>
        <w:t>Pénalités de retard</w:t>
      </w:r>
      <w:bookmarkEnd w:id="77"/>
      <w:bookmarkEnd w:id="78"/>
      <w:bookmarkEnd w:id="79"/>
    </w:p>
    <w:p w14:paraId="188C36A2" w14:textId="77777777" w:rsidR="006B6713" w:rsidRPr="00D1178B" w:rsidRDefault="006B6713" w:rsidP="006B6713">
      <w:pPr>
        <w:pStyle w:val="05ARTICLENiv1-Texte"/>
        <w:rPr>
          <w:rFonts w:ascii="Franklin Gothic Book" w:hAnsi="Franklin Gothic Book"/>
          <w:sz w:val="22"/>
        </w:rPr>
      </w:pPr>
      <w:r w:rsidRPr="00D1178B">
        <w:rPr>
          <w:rFonts w:ascii="Franklin Gothic Book" w:hAnsi="Franklin Gothic Book"/>
          <w:sz w:val="22"/>
        </w:rPr>
        <w:t>Les stipulations de l'article 19 du CCAG sont applicables sous réserve des dispositions suivantes :</w:t>
      </w:r>
    </w:p>
    <w:p w14:paraId="5618A643" w14:textId="77777777" w:rsidR="006B6713" w:rsidRPr="00D1178B" w:rsidRDefault="006B6713" w:rsidP="006B6713">
      <w:pPr>
        <w:pStyle w:val="05ARTICLENiv1-Texte"/>
        <w:rPr>
          <w:rFonts w:ascii="Franklin Gothic Book" w:hAnsi="Franklin Gothic Book"/>
          <w:sz w:val="22"/>
        </w:rPr>
      </w:pPr>
      <w:bookmarkStart w:id="80" w:name="_Hlk67303064"/>
      <w:r w:rsidRPr="00D1178B">
        <w:rPr>
          <w:rFonts w:ascii="Franklin Gothic Book" w:hAnsi="Franklin Gothic Book"/>
          <w:b/>
          <w:i/>
          <w:sz w:val="22"/>
          <w:u w:val="single"/>
        </w:rPr>
        <w:t>Par dérogation à l’article 19.2.4 du CCAG,</w:t>
      </w:r>
      <w:r w:rsidRPr="00D1178B">
        <w:rPr>
          <w:rFonts w:ascii="Franklin Gothic Book" w:hAnsi="Franklin Gothic Book"/>
          <w:sz w:val="22"/>
        </w:rPr>
        <w:t xml:space="preserve"> les pénalités seront appliquées de plein droit après constatation du retard sans mise en œuvre du principe du contradictoire prévu.  </w:t>
      </w:r>
      <w:bookmarkEnd w:id="80"/>
    </w:p>
    <w:p w14:paraId="0AAF4823" w14:textId="77777777" w:rsidR="006B6713" w:rsidRPr="00D1178B" w:rsidRDefault="006B6713" w:rsidP="006B6713">
      <w:pPr>
        <w:pStyle w:val="05ARTICLENiv1-Texte"/>
        <w:rPr>
          <w:rFonts w:ascii="Franklin Gothic Book" w:hAnsi="Franklin Gothic Book"/>
          <w:sz w:val="22"/>
        </w:rPr>
      </w:pPr>
      <w:r w:rsidRPr="00D1178B">
        <w:rPr>
          <w:rFonts w:ascii="Franklin Gothic Book" w:hAnsi="Franklin Gothic Book"/>
          <w:b/>
          <w:i/>
          <w:sz w:val="22"/>
          <w:u w:val="single"/>
        </w:rPr>
        <w:t>Par dérogation à l’article 19.2.1 du CCAG travaux,</w:t>
      </w:r>
      <w:r w:rsidRPr="00D1178B">
        <w:rPr>
          <w:rFonts w:ascii="Franklin Gothic Book" w:hAnsi="Franklin Gothic Book"/>
          <w:sz w:val="22"/>
        </w:rPr>
        <w:t xml:space="preserve"> aucune exonération de pénalité ne sera appliquée.</w:t>
      </w:r>
    </w:p>
    <w:p w14:paraId="016F1A7F" w14:textId="77777777" w:rsidR="006B6713" w:rsidRPr="00D1178B" w:rsidRDefault="006B6713" w:rsidP="006B6713">
      <w:pPr>
        <w:pStyle w:val="05ARTICLENiv1-Texte"/>
        <w:rPr>
          <w:rFonts w:ascii="Franklin Gothic Book" w:hAnsi="Franklin Gothic Book"/>
          <w:sz w:val="22"/>
        </w:rPr>
      </w:pPr>
      <w:bookmarkStart w:id="81" w:name="_Hlk67303083"/>
      <w:r w:rsidRPr="00D1178B">
        <w:rPr>
          <w:rFonts w:ascii="Franklin Gothic Book" w:hAnsi="Franklin Gothic Book"/>
          <w:sz w:val="22"/>
        </w:rPr>
        <w:t xml:space="preserve">Le montant total des pénalités  n’est pas plafonné, </w:t>
      </w:r>
      <w:r w:rsidRPr="00D1178B">
        <w:rPr>
          <w:rFonts w:ascii="Franklin Gothic Book" w:hAnsi="Franklin Gothic Book"/>
          <w:b/>
          <w:i/>
          <w:sz w:val="22"/>
          <w:u w:val="single"/>
        </w:rPr>
        <w:t>par dérogation à l’article 19.2.2 du CCAG</w:t>
      </w:r>
      <w:bookmarkEnd w:id="81"/>
      <w:r w:rsidRPr="00D1178B">
        <w:rPr>
          <w:rFonts w:ascii="Franklin Gothic Book" w:hAnsi="Franklin Gothic Book"/>
          <w:sz w:val="22"/>
        </w:rPr>
        <w:t>.</w:t>
      </w:r>
    </w:p>
    <w:p w14:paraId="1E581AF5" w14:textId="77777777" w:rsidR="006B6713" w:rsidRPr="005B7FD6" w:rsidRDefault="006B6713" w:rsidP="006B6713">
      <w:pPr>
        <w:tabs>
          <w:tab w:val="left" w:leader="dot" w:pos="9356"/>
        </w:tabs>
        <w:rPr>
          <w:rFonts w:ascii="Franklin Gothic Book" w:eastAsia="Times New Roman" w:hAnsi="Franklin Gothic Book" w:cs="Times New Roman"/>
          <w:noProof/>
          <w:szCs w:val="20"/>
          <w:lang w:eastAsia="fr-FR"/>
        </w:rPr>
      </w:pPr>
    </w:p>
    <w:p w14:paraId="350EF1E9" w14:textId="77777777" w:rsidR="006B6713" w:rsidRPr="00D1178B" w:rsidRDefault="006B6713" w:rsidP="006B6713">
      <w:pPr>
        <w:pStyle w:val="05ARTICLENiv1-Texte"/>
        <w:rPr>
          <w:rFonts w:ascii="Franklin Gothic Book" w:hAnsi="Franklin Gothic Book"/>
          <w:sz w:val="22"/>
        </w:rPr>
      </w:pPr>
      <w:r w:rsidRPr="00D1178B">
        <w:rPr>
          <w:rFonts w:ascii="Franklin Gothic Book" w:hAnsi="Franklin Gothic Book"/>
          <w:sz w:val="22"/>
        </w:rPr>
        <w:t xml:space="preserve">Les documents à produire par le titulaire dans un délai fixé par </w:t>
      </w:r>
      <w:r>
        <w:rPr>
          <w:rFonts w:ascii="Franklin Gothic Book" w:hAnsi="Franklin Gothic Book"/>
          <w:sz w:val="22"/>
        </w:rPr>
        <w:t>le marché</w:t>
      </w:r>
      <w:r w:rsidRPr="00D1178B">
        <w:rPr>
          <w:rFonts w:ascii="Franklin Gothic Book" w:hAnsi="Franklin Gothic Book"/>
          <w:sz w:val="22"/>
        </w:rPr>
        <w:t xml:space="preserve"> doivent être transmis par le titulaire par tout moyen permettant d'attester de leur date de réception par le maître d’ouvrage.</w:t>
      </w:r>
    </w:p>
    <w:p w14:paraId="53D43D0D" w14:textId="77777777" w:rsidR="006B6713" w:rsidRPr="006B6713" w:rsidRDefault="006B6713" w:rsidP="006B6713">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82" w:name="_Toc130822727"/>
    </w:p>
    <w:p w14:paraId="2B26A272" w14:textId="52E26F4A" w:rsidR="006B6713" w:rsidRPr="006B6713" w:rsidRDefault="006B6713" w:rsidP="006B6713">
      <w:pPr>
        <w:pStyle w:val="06ARTICLENiv2-SsTitre"/>
        <w:numPr>
          <w:ilvl w:val="2"/>
          <w:numId w:val="16"/>
        </w:numPr>
        <w:ind w:left="1355"/>
        <w:rPr>
          <w:rFonts w:ascii="Franklin Gothic Demi" w:hAnsi="Franklin Gothic Demi"/>
          <w:b w:val="0"/>
          <w:color w:val="EE7F01"/>
        </w:rPr>
      </w:pPr>
      <w:r w:rsidRPr="006B6713">
        <w:rPr>
          <w:rFonts w:ascii="Franklin Gothic Demi" w:hAnsi="Franklin Gothic Demi"/>
          <w:b w:val="0"/>
          <w:color w:val="EE7F01"/>
        </w:rPr>
        <w:t>Pénalités de retard journalières</w:t>
      </w:r>
      <w:bookmarkEnd w:id="82"/>
    </w:p>
    <w:p w14:paraId="0432B7B9" w14:textId="099B84FC" w:rsidR="006B6713" w:rsidRDefault="006B6713" w:rsidP="006B6713">
      <w:pPr>
        <w:tabs>
          <w:tab w:val="left" w:leader="dot" w:pos="9356"/>
        </w:tabs>
        <w:rPr>
          <w:rFonts w:eastAsia="Times New Roman" w:cs="Times New Roman"/>
          <w:noProof/>
          <w:szCs w:val="18"/>
          <w:lang w:eastAsia="fr-FR"/>
        </w:rPr>
      </w:pPr>
      <w:r w:rsidRPr="006B6713">
        <w:rPr>
          <w:rFonts w:ascii="Franklin Gothic Book" w:eastAsia="Times New Roman" w:hAnsi="Franklin Gothic Book" w:cs="Times New Roman"/>
          <w:b/>
          <w:i/>
          <w:noProof/>
          <w:sz w:val="22"/>
          <w:szCs w:val="20"/>
          <w:u w:val="single"/>
          <w:lang w:eastAsia="fr-FR"/>
        </w:rPr>
        <w:t>Par dérogation à l'article 19 du CCAG travaux,</w:t>
      </w:r>
      <w:r>
        <w:rPr>
          <w:rFonts w:eastAsia="Times New Roman" w:cs="Times New Roman"/>
          <w:b/>
          <w:noProof/>
          <w:szCs w:val="20"/>
          <w:lang w:eastAsia="fr-FR"/>
        </w:rPr>
        <w:t xml:space="preserve"> </w:t>
      </w:r>
      <w:r w:rsidRPr="006B6713">
        <w:rPr>
          <w:rFonts w:ascii="Franklin Gothic Book" w:eastAsia="Times New Roman" w:hAnsi="Franklin Gothic Book" w:cs="Times New Roman"/>
          <w:noProof/>
          <w:sz w:val="22"/>
          <w:szCs w:val="20"/>
          <w:lang w:eastAsia="fr-FR"/>
        </w:rPr>
        <w:t>l'entrepreneur subira en cas de retard dans l'exécution des prestations et travaux, les pénalités journalières suivantes à retenir sur le montant des acomptes mensuels :</w:t>
      </w:r>
    </w:p>
    <w:p w14:paraId="2E4964F4" w14:textId="77777777" w:rsidR="006B6713" w:rsidRDefault="006B6713" w:rsidP="006B6713">
      <w:pPr>
        <w:tabs>
          <w:tab w:val="left" w:leader="dot" w:pos="9356"/>
        </w:tabs>
        <w:rPr>
          <w:rFonts w:eastAsia="Times New Roman" w:cs="Times New Roman"/>
          <w:noProof/>
          <w:szCs w:val="18"/>
          <w:lang w:eastAsia="fr-FR"/>
        </w:rPr>
      </w:pPr>
    </w:p>
    <w:tbl>
      <w:tblPr>
        <w:tblW w:w="6652" w:type="dxa"/>
        <w:jc w:val="center"/>
        <w:tblLayout w:type="fixed"/>
        <w:tblCellMar>
          <w:left w:w="80" w:type="dxa"/>
          <w:right w:w="80" w:type="dxa"/>
        </w:tblCellMar>
        <w:tblLook w:val="0000" w:firstRow="0" w:lastRow="0" w:firstColumn="0" w:lastColumn="0" w:noHBand="0" w:noVBand="0"/>
      </w:tblPr>
      <w:tblGrid>
        <w:gridCol w:w="3250"/>
        <w:gridCol w:w="3402"/>
      </w:tblGrid>
      <w:tr w:rsidR="006B6713" w:rsidRPr="00D66C47" w14:paraId="4927B37E" w14:textId="77777777" w:rsidTr="005F1EC3">
        <w:trPr>
          <w:cantSplit/>
          <w:trHeight w:val="355"/>
          <w:jc w:val="center"/>
        </w:trPr>
        <w:tc>
          <w:tcPr>
            <w:tcW w:w="6652" w:type="dxa"/>
            <w:gridSpan w:val="2"/>
            <w:tcBorders>
              <w:top w:val="single" w:sz="6" w:space="0" w:color="auto"/>
              <w:left w:val="single" w:sz="6" w:space="0" w:color="auto"/>
              <w:bottom w:val="single" w:sz="6" w:space="0" w:color="auto"/>
              <w:right w:val="single" w:sz="6" w:space="0" w:color="auto"/>
            </w:tcBorders>
            <w:shd w:val="clear" w:color="auto" w:fill="B1C903"/>
            <w:vAlign w:val="center"/>
          </w:tcPr>
          <w:p w14:paraId="2FFE4848" w14:textId="77777777" w:rsidR="006B6713" w:rsidRPr="00D66C47" w:rsidRDefault="006B6713" w:rsidP="005F1EC3">
            <w:pPr>
              <w:numPr>
                <w:ilvl w:val="12"/>
                <w:numId w:val="0"/>
              </w:numPr>
              <w:tabs>
                <w:tab w:val="left" w:pos="340"/>
              </w:tabs>
              <w:jc w:val="center"/>
              <w:rPr>
                <w:rFonts w:ascii="Franklin Gothic Book" w:eastAsia="Calibri" w:hAnsi="Franklin Gothic Book" w:cs="Arial"/>
                <w:b/>
                <w:sz w:val="22"/>
                <w:szCs w:val="20"/>
              </w:rPr>
            </w:pPr>
            <w:r w:rsidRPr="00D66C47">
              <w:rPr>
                <w:rFonts w:ascii="Franklin Gothic Book" w:eastAsia="Calibri" w:hAnsi="Franklin Gothic Book" w:cs="Arial"/>
                <w:b/>
                <w:sz w:val="22"/>
                <w:szCs w:val="20"/>
              </w:rPr>
              <w:t>Pénalité journalière</w:t>
            </w:r>
          </w:p>
        </w:tc>
      </w:tr>
      <w:tr w:rsidR="006B6713" w:rsidRPr="00D66C47" w14:paraId="3CB87D8B" w14:textId="77777777" w:rsidTr="005F1EC3">
        <w:trPr>
          <w:cantSplit/>
          <w:jc w:val="center"/>
        </w:trPr>
        <w:tc>
          <w:tcPr>
            <w:tcW w:w="3250" w:type="dxa"/>
            <w:tcBorders>
              <w:top w:val="single" w:sz="6" w:space="0" w:color="auto"/>
              <w:left w:val="single" w:sz="6" w:space="0" w:color="auto"/>
              <w:bottom w:val="single" w:sz="6" w:space="0" w:color="auto"/>
              <w:right w:val="single" w:sz="6" w:space="0" w:color="auto"/>
            </w:tcBorders>
          </w:tcPr>
          <w:p w14:paraId="131DD19A" w14:textId="77777777" w:rsidR="006B6713" w:rsidRPr="00D66C47" w:rsidRDefault="006B6713" w:rsidP="005F1EC3">
            <w:pPr>
              <w:numPr>
                <w:ilvl w:val="12"/>
                <w:numId w:val="0"/>
              </w:numPr>
              <w:tabs>
                <w:tab w:val="left" w:pos="340"/>
              </w:tabs>
              <w:jc w:val="center"/>
              <w:rPr>
                <w:rFonts w:ascii="Franklin Gothic Book" w:eastAsia="Calibri" w:hAnsi="Franklin Gothic Book" w:cs="Arial"/>
                <w:b/>
                <w:sz w:val="22"/>
                <w:szCs w:val="20"/>
              </w:rPr>
            </w:pPr>
            <w:r w:rsidRPr="00D66C47">
              <w:rPr>
                <w:rFonts w:ascii="Franklin Gothic Book" w:eastAsia="Calibri" w:hAnsi="Franklin Gothic Book" w:cs="Arial"/>
                <w:b/>
                <w:sz w:val="22"/>
                <w:szCs w:val="20"/>
              </w:rPr>
              <w:t>Pour chacun des 3</w:t>
            </w:r>
          </w:p>
          <w:p w14:paraId="79FEB8D7" w14:textId="77777777" w:rsidR="006B6713" w:rsidRPr="00D66C47" w:rsidRDefault="006B6713" w:rsidP="005F1EC3">
            <w:pPr>
              <w:numPr>
                <w:ilvl w:val="12"/>
                <w:numId w:val="0"/>
              </w:numPr>
              <w:tabs>
                <w:tab w:val="left" w:pos="340"/>
              </w:tabs>
              <w:jc w:val="center"/>
              <w:rPr>
                <w:rFonts w:ascii="Franklin Gothic Book" w:eastAsia="Calibri" w:hAnsi="Franklin Gothic Book" w:cs="Arial"/>
                <w:b/>
                <w:sz w:val="22"/>
                <w:szCs w:val="20"/>
              </w:rPr>
            </w:pPr>
            <w:r w:rsidRPr="00D66C47">
              <w:rPr>
                <w:rFonts w:ascii="Franklin Gothic Book" w:eastAsia="Calibri" w:hAnsi="Franklin Gothic Book" w:cs="Arial"/>
                <w:b/>
                <w:sz w:val="22"/>
                <w:szCs w:val="20"/>
              </w:rPr>
              <w:t>premiers jours de retard</w:t>
            </w:r>
          </w:p>
        </w:tc>
        <w:tc>
          <w:tcPr>
            <w:tcW w:w="3402" w:type="dxa"/>
            <w:tcBorders>
              <w:top w:val="single" w:sz="6" w:space="0" w:color="auto"/>
              <w:left w:val="single" w:sz="6" w:space="0" w:color="auto"/>
              <w:bottom w:val="single" w:sz="6" w:space="0" w:color="auto"/>
              <w:right w:val="single" w:sz="6" w:space="0" w:color="auto"/>
            </w:tcBorders>
          </w:tcPr>
          <w:p w14:paraId="3C05FD47" w14:textId="77777777" w:rsidR="006B6713" w:rsidRPr="00D66C47" w:rsidRDefault="006B6713" w:rsidP="005F1EC3">
            <w:pPr>
              <w:numPr>
                <w:ilvl w:val="12"/>
                <w:numId w:val="0"/>
              </w:numPr>
              <w:tabs>
                <w:tab w:val="left" w:pos="340"/>
              </w:tabs>
              <w:jc w:val="center"/>
              <w:rPr>
                <w:rFonts w:ascii="Franklin Gothic Book" w:eastAsia="Calibri" w:hAnsi="Franklin Gothic Book" w:cs="Arial"/>
                <w:b/>
                <w:sz w:val="22"/>
                <w:szCs w:val="20"/>
              </w:rPr>
            </w:pPr>
            <w:r w:rsidRPr="00D66C47">
              <w:rPr>
                <w:rFonts w:ascii="Franklin Gothic Book" w:eastAsia="Calibri" w:hAnsi="Franklin Gothic Book" w:cs="Arial"/>
                <w:b/>
                <w:sz w:val="22"/>
                <w:szCs w:val="20"/>
              </w:rPr>
              <w:t>Pour chaque jour de</w:t>
            </w:r>
          </w:p>
          <w:p w14:paraId="4CD2594B" w14:textId="77777777" w:rsidR="006B6713" w:rsidRPr="00D66C47" w:rsidRDefault="006B6713" w:rsidP="005F1EC3">
            <w:pPr>
              <w:numPr>
                <w:ilvl w:val="12"/>
                <w:numId w:val="0"/>
              </w:numPr>
              <w:tabs>
                <w:tab w:val="left" w:pos="340"/>
              </w:tabs>
              <w:jc w:val="center"/>
              <w:rPr>
                <w:rFonts w:ascii="Franklin Gothic Book" w:eastAsia="Calibri" w:hAnsi="Franklin Gothic Book" w:cs="Arial"/>
                <w:b/>
                <w:sz w:val="22"/>
                <w:szCs w:val="20"/>
              </w:rPr>
            </w:pPr>
            <w:r w:rsidRPr="00D66C47">
              <w:rPr>
                <w:rFonts w:ascii="Franklin Gothic Book" w:eastAsia="Calibri" w:hAnsi="Franklin Gothic Book" w:cs="Arial"/>
                <w:b/>
                <w:sz w:val="22"/>
                <w:szCs w:val="20"/>
              </w:rPr>
              <w:t>retard ultérieur</w:t>
            </w:r>
          </w:p>
        </w:tc>
      </w:tr>
      <w:tr w:rsidR="006B6713" w:rsidRPr="00D66C47" w14:paraId="38CF8746" w14:textId="77777777" w:rsidTr="00430CD1">
        <w:trPr>
          <w:cantSplit/>
          <w:trHeight w:val="220"/>
          <w:jc w:val="center"/>
        </w:trPr>
        <w:tc>
          <w:tcPr>
            <w:tcW w:w="3250" w:type="dxa"/>
            <w:tcBorders>
              <w:top w:val="single" w:sz="6" w:space="0" w:color="auto"/>
              <w:left w:val="single" w:sz="6" w:space="0" w:color="auto"/>
              <w:bottom w:val="single" w:sz="6" w:space="0" w:color="auto"/>
              <w:right w:val="single" w:sz="6" w:space="0" w:color="auto"/>
            </w:tcBorders>
          </w:tcPr>
          <w:p w14:paraId="0CB51B89" w14:textId="77777777" w:rsidR="006B6713" w:rsidRPr="00D66C47" w:rsidRDefault="006B6713" w:rsidP="005F1EC3">
            <w:pPr>
              <w:numPr>
                <w:ilvl w:val="12"/>
                <w:numId w:val="0"/>
              </w:numPr>
              <w:tabs>
                <w:tab w:val="left" w:pos="340"/>
              </w:tabs>
              <w:jc w:val="center"/>
              <w:rPr>
                <w:rFonts w:ascii="Franklin Gothic Book" w:eastAsia="Calibri" w:hAnsi="Franklin Gothic Book" w:cs="Arial"/>
                <w:sz w:val="22"/>
                <w:szCs w:val="20"/>
              </w:rPr>
            </w:pPr>
            <w:r w:rsidRPr="00D66C47">
              <w:rPr>
                <w:rFonts w:ascii="Franklin Gothic Book" w:eastAsia="Calibri" w:hAnsi="Franklin Gothic Book" w:cs="Arial"/>
                <w:sz w:val="22"/>
                <w:szCs w:val="20"/>
              </w:rPr>
              <w:t>100 € HT</w:t>
            </w:r>
          </w:p>
        </w:tc>
        <w:tc>
          <w:tcPr>
            <w:tcW w:w="3402" w:type="dxa"/>
            <w:tcBorders>
              <w:top w:val="single" w:sz="6" w:space="0" w:color="auto"/>
              <w:left w:val="single" w:sz="6" w:space="0" w:color="auto"/>
              <w:bottom w:val="single" w:sz="6" w:space="0" w:color="auto"/>
              <w:right w:val="single" w:sz="6" w:space="0" w:color="auto"/>
            </w:tcBorders>
          </w:tcPr>
          <w:p w14:paraId="1AEE08AD" w14:textId="77777777" w:rsidR="006B6713" w:rsidRPr="00D66C47" w:rsidRDefault="006B6713" w:rsidP="005F1EC3">
            <w:pPr>
              <w:numPr>
                <w:ilvl w:val="12"/>
                <w:numId w:val="0"/>
              </w:numPr>
              <w:tabs>
                <w:tab w:val="left" w:pos="340"/>
              </w:tabs>
              <w:jc w:val="center"/>
              <w:rPr>
                <w:rFonts w:ascii="Franklin Gothic Book" w:eastAsia="Calibri" w:hAnsi="Franklin Gothic Book" w:cs="Arial"/>
                <w:sz w:val="22"/>
                <w:szCs w:val="20"/>
              </w:rPr>
            </w:pPr>
            <w:r w:rsidRPr="00D66C47">
              <w:rPr>
                <w:rFonts w:ascii="Franklin Gothic Book" w:eastAsia="Calibri" w:hAnsi="Franklin Gothic Book" w:cs="Arial"/>
                <w:sz w:val="22"/>
                <w:szCs w:val="20"/>
              </w:rPr>
              <w:t>200 € HT</w:t>
            </w:r>
          </w:p>
        </w:tc>
      </w:tr>
    </w:tbl>
    <w:p w14:paraId="700D666E" w14:textId="77777777" w:rsidR="006B6713" w:rsidRDefault="006B6713" w:rsidP="006B6713">
      <w:pPr>
        <w:tabs>
          <w:tab w:val="left" w:leader="dot" w:pos="9356"/>
        </w:tabs>
        <w:rPr>
          <w:rFonts w:eastAsia="Times New Roman" w:cs="Times New Roman"/>
          <w:noProof/>
          <w:szCs w:val="18"/>
          <w:lang w:eastAsia="fr-FR"/>
        </w:rPr>
      </w:pPr>
    </w:p>
    <w:p w14:paraId="14C4AA4E" w14:textId="77777777" w:rsidR="006B6713" w:rsidRPr="006B6713" w:rsidRDefault="006B6713" w:rsidP="006B6713">
      <w:pPr>
        <w:tabs>
          <w:tab w:val="left" w:leader="dot" w:pos="9356"/>
        </w:tabs>
        <w:rPr>
          <w:rFonts w:ascii="Franklin Gothic Book" w:eastAsia="Times New Roman" w:hAnsi="Franklin Gothic Book" w:cs="Times New Roman"/>
          <w:noProof/>
          <w:sz w:val="22"/>
          <w:szCs w:val="20"/>
          <w:lang w:eastAsia="fr-FR"/>
        </w:rPr>
      </w:pPr>
      <w:r w:rsidRPr="006B6713">
        <w:rPr>
          <w:rFonts w:ascii="Franklin Gothic Book" w:eastAsia="Times New Roman" w:hAnsi="Franklin Gothic Book" w:cs="Times New Roman"/>
          <w:noProof/>
          <w:sz w:val="22"/>
          <w:szCs w:val="20"/>
          <w:lang w:eastAsia="fr-FR"/>
        </w:rPr>
        <w:t>Ces dispositions s'appliquent aux délais intermédiaires définis dans le calendrier d'exécution. Toutefois, le maître d'ouvrage se réserve la possibilité, au cas où le retard serait résorbé, de remettre ces pénalités.</w:t>
      </w:r>
    </w:p>
    <w:p w14:paraId="57C62822" w14:textId="77777777" w:rsidR="006B6713" w:rsidRPr="006B6713" w:rsidRDefault="006B6713" w:rsidP="006B6713">
      <w:pPr>
        <w:pStyle w:val="06ARTICLENiv2-SsTitre"/>
        <w:numPr>
          <w:ilvl w:val="2"/>
          <w:numId w:val="16"/>
        </w:numPr>
        <w:ind w:left="1355"/>
        <w:rPr>
          <w:rFonts w:ascii="Franklin Gothic Demi" w:hAnsi="Franklin Gothic Demi"/>
          <w:b w:val="0"/>
          <w:color w:val="EE7F01"/>
        </w:rPr>
      </w:pPr>
      <w:bookmarkStart w:id="83" w:name="_Toc130822728"/>
      <w:r w:rsidRPr="006B6713">
        <w:rPr>
          <w:rFonts w:ascii="Franklin Gothic Demi" w:hAnsi="Franklin Gothic Demi"/>
          <w:b w:val="0"/>
          <w:color w:val="EE7F01"/>
        </w:rPr>
        <w:t>Pénalités pour absence aux réunions de chantier</w:t>
      </w:r>
      <w:bookmarkEnd w:id="83"/>
    </w:p>
    <w:p w14:paraId="2B442EF3" w14:textId="36E3A002" w:rsidR="006B6713" w:rsidRDefault="006B6713" w:rsidP="006B6713">
      <w:pPr>
        <w:tabs>
          <w:tab w:val="left" w:leader="dot" w:pos="9356"/>
        </w:tabs>
        <w:rPr>
          <w:rFonts w:eastAsia="Times New Roman" w:cs="Times New Roman"/>
          <w:noProof/>
          <w:szCs w:val="20"/>
          <w:lang w:eastAsia="fr-FR"/>
        </w:rPr>
      </w:pPr>
      <w:r w:rsidRPr="00D66C47">
        <w:rPr>
          <w:rFonts w:ascii="Franklin Gothic Book" w:hAnsi="Franklin Gothic Book"/>
          <w:sz w:val="22"/>
        </w:rPr>
        <w:t>En complément de l'article 19 du CCAG, en cas d'absence aux réunions de chantier, le maître d’ouvrage appliquera sur le décompte une pénalité par absence constatée de 75 € HT.</w:t>
      </w:r>
      <w:r>
        <w:rPr>
          <w:rFonts w:eastAsia="Times New Roman" w:cs="Times New Roman"/>
          <w:noProof/>
          <w:szCs w:val="20"/>
          <w:lang w:eastAsia="fr-FR"/>
        </w:rPr>
        <w:t xml:space="preserve"> </w:t>
      </w:r>
    </w:p>
    <w:p w14:paraId="71C9F1F2" w14:textId="237BCD44" w:rsidR="006B6713" w:rsidRPr="006B6713" w:rsidRDefault="006B6713" w:rsidP="006B6713">
      <w:pPr>
        <w:pStyle w:val="06ARTICLENiv2-SsTitre"/>
        <w:numPr>
          <w:ilvl w:val="2"/>
          <w:numId w:val="16"/>
        </w:numPr>
        <w:ind w:left="1355"/>
        <w:rPr>
          <w:rFonts w:ascii="Franklin Gothic Demi" w:hAnsi="Franklin Gothic Demi"/>
          <w:b w:val="0"/>
          <w:color w:val="EE7F01"/>
        </w:rPr>
      </w:pPr>
      <w:bookmarkStart w:id="84" w:name="_Toc130822729"/>
      <w:r w:rsidRPr="006B6713">
        <w:rPr>
          <w:rFonts w:ascii="Franklin Gothic Demi" w:hAnsi="Franklin Gothic Demi"/>
          <w:b w:val="0"/>
          <w:color w:val="EE7F01"/>
        </w:rPr>
        <w:t>Pénalités pour retard dans la transmission de l'attestation d'assurance</w:t>
      </w:r>
      <w:bookmarkEnd w:id="84"/>
    </w:p>
    <w:p w14:paraId="51D3E3A8" w14:textId="272A94B2" w:rsidR="006B6713" w:rsidRPr="00D1178B" w:rsidRDefault="006B6713" w:rsidP="006B6713">
      <w:pPr>
        <w:pStyle w:val="05ARTICLENiv1-Texte"/>
        <w:rPr>
          <w:rFonts w:ascii="Franklin Gothic Book" w:hAnsi="Franklin Gothic Book"/>
          <w:sz w:val="22"/>
        </w:rPr>
      </w:pPr>
      <w:r w:rsidRPr="00D66C47">
        <w:rPr>
          <w:rFonts w:ascii="Franklin Gothic Book" w:hAnsi="Franklin Gothic Book"/>
          <w:sz w:val="22"/>
        </w:rPr>
        <w:t xml:space="preserve">En cas de retard dans la transmission de l'attestation d'assurance telle que prévue à l'article </w:t>
      </w:r>
      <w:r w:rsidR="005F1EC3" w:rsidRPr="005F1EC3">
        <w:rPr>
          <w:rFonts w:ascii="Franklin Gothic Book" w:hAnsi="Franklin Gothic Book"/>
          <w:sz w:val="22"/>
        </w:rPr>
        <w:t>13</w:t>
      </w:r>
      <w:r w:rsidRPr="005F1EC3">
        <w:rPr>
          <w:rFonts w:ascii="Franklin Gothic Book" w:hAnsi="Franklin Gothic Book"/>
          <w:sz w:val="22"/>
        </w:rPr>
        <w:t>.1 ci-</w:t>
      </w:r>
      <w:r w:rsidRPr="00D66C47">
        <w:rPr>
          <w:rFonts w:ascii="Franklin Gothic Book" w:hAnsi="Franklin Gothic Book"/>
          <w:sz w:val="22"/>
        </w:rPr>
        <w:t>dessous, le maître d’ouvrage appliquera une pénalité de retard égale à 50 € par jour de retard.</w:t>
      </w:r>
    </w:p>
    <w:p w14:paraId="6B53D0AA" w14:textId="5FA4A60C" w:rsidR="006B6713" w:rsidRDefault="006B6713" w:rsidP="006B6713">
      <w:pPr>
        <w:tabs>
          <w:tab w:val="left" w:leader="dot" w:pos="9356"/>
        </w:tabs>
        <w:rPr>
          <w:rFonts w:eastAsia="Times New Roman" w:cs="Times New Roman"/>
          <w:noProof/>
          <w:szCs w:val="20"/>
          <w:shd w:val="clear" w:color="auto" w:fill="FFFFFF"/>
          <w:lang w:eastAsia="fr-FR"/>
        </w:rPr>
      </w:pPr>
    </w:p>
    <w:p w14:paraId="0978FE6D" w14:textId="77777777" w:rsidR="006B6713" w:rsidRPr="006B6713" w:rsidRDefault="006B6713" w:rsidP="006B6713">
      <w:pPr>
        <w:pStyle w:val="05ARTICLENiv1-SsTitre"/>
        <w:rPr>
          <w:rStyle w:val="05ARTICLENiv1-SsTitreCar2"/>
          <w:rFonts w:ascii="Franklin Gothic Demi" w:hAnsi="Franklin Gothic Demi"/>
          <w:color w:val="006AB3"/>
          <w:spacing w:val="0"/>
          <w:sz w:val="24"/>
        </w:rPr>
      </w:pPr>
      <w:bookmarkStart w:id="85" w:name="_Toc130822730"/>
      <w:bookmarkStart w:id="86" w:name="_Toc70597074"/>
      <w:bookmarkStart w:id="87" w:name="_Toc212878235"/>
      <w:r w:rsidRPr="006B6713">
        <w:rPr>
          <w:rStyle w:val="05ARTICLENiv1-SsTitreCar2"/>
          <w:rFonts w:ascii="Franklin Gothic Demi" w:hAnsi="Franklin Gothic Demi"/>
          <w:color w:val="006AB3"/>
          <w:spacing w:val="0"/>
          <w:sz w:val="24"/>
        </w:rPr>
        <w:lastRenderedPageBreak/>
        <w:t>Repliement des installations de chantier et remise en état des lieux</w:t>
      </w:r>
      <w:bookmarkEnd w:id="85"/>
      <w:bookmarkEnd w:id="86"/>
      <w:bookmarkEnd w:id="87"/>
    </w:p>
    <w:p w14:paraId="0816957B" w14:textId="02D9B427" w:rsidR="006B6713" w:rsidRPr="00473155" w:rsidRDefault="006B6713" w:rsidP="00473155">
      <w:pPr>
        <w:pStyle w:val="05ARTICLENiv1-Texte"/>
        <w:rPr>
          <w:rFonts w:ascii="Franklin Gothic Book" w:hAnsi="Franklin Gothic Book"/>
          <w:sz w:val="22"/>
        </w:rPr>
      </w:pPr>
      <w:r w:rsidRPr="00473155">
        <w:rPr>
          <w:rFonts w:ascii="Franklin Gothic Book" w:hAnsi="Franklin Gothic Book"/>
          <w:sz w:val="22"/>
        </w:rPr>
        <w:t>Le repliement des installations de chantier et la remise en état des emplacements qui auront été occupés par le chantier sont compris dans le délai d'exécution.</w:t>
      </w:r>
    </w:p>
    <w:p w14:paraId="65714987" w14:textId="77777777" w:rsidR="006B6713" w:rsidRPr="006B6713" w:rsidRDefault="006B6713" w:rsidP="006B6713">
      <w:pPr>
        <w:pStyle w:val="05ARTICLENiv1-SsTitre"/>
        <w:rPr>
          <w:rStyle w:val="05ARTICLENiv1-SsTitreCar2"/>
          <w:rFonts w:ascii="Franklin Gothic Demi" w:hAnsi="Franklin Gothic Demi"/>
          <w:color w:val="006AB3"/>
          <w:spacing w:val="0"/>
          <w:sz w:val="24"/>
        </w:rPr>
      </w:pPr>
      <w:bookmarkStart w:id="88" w:name="_Toc130822731"/>
      <w:bookmarkStart w:id="89" w:name="_Toc70597075"/>
      <w:bookmarkStart w:id="90" w:name="_Toc212878236"/>
      <w:r w:rsidRPr="006B6713">
        <w:rPr>
          <w:rStyle w:val="05ARTICLENiv1-SsTitreCar2"/>
          <w:rFonts w:ascii="Franklin Gothic Demi" w:hAnsi="Franklin Gothic Demi"/>
          <w:color w:val="006AB3"/>
          <w:spacing w:val="0"/>
          <w:sz w:val="24"/>
        </w:rPr>
        <w:t>Retenues et pénalités pour non remise des documents fournis après exécution</w:t>
      </w:r>
      <w:bookmarkEnd w:id="88"/>
      <w:bookmarkEnd w:id="89"/>
      <w:bookmarkEnd w:id="90"/>
    </w:p>
    <w:p w14:paraId="11740B90" w14:textId="29402BA1" w:rsidR="00473155"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 xml:space="preserve">En cas de non remise, lorsqu’il demande la réception, des documents à fournir après exécution visés à l'article </w:t>
      </w:r>
      <w:r w:rsidR="005F1EC3" w:rsidRPr="005F1EC3">
        <w:rPr>
          <w:rFonts w:ascii="Franklin Gothic Book" w:hAnsi="Franklin Gothic Book"/>
          <w:sz w:val="22"/>
        </w:rPr>
        <w:t>12</w:t>
      </w:r>
      <w:r w:rsidRPr="005F1EC3">
        <w:rPr>
          <w:rFonts w:ascii="Franklin Gothic Book" w:hAnsi="Franklin Gothic Book"/>
          <w:sz w:val="22"/>
        </w:rPr>
        <w:t xml:space="preserve"> ci-dessous</w:t>
      </w:r>
      <w:r w:rsidRPr="00473155">
        <w:rPr>
          <w:rFonts w:ascii="Franklin Gothic Book" w:hAnsi="Franklin Gothic Book"/>
          <w:sz w:val="22"/>
        </w:rPr>
        <w:t>, une retenue provisoire sera opérée d'un montant de 500 € HT.</w:t>
      </w:r>
    </w:p>
    <w:p w14:paraId="2BEC594C" w14:textId="77777777" w:rsidR="00473155"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 xml:space="preserve">Cette retenue s'effectuera sur les sommes dues à l'entrepreneur dans les conditions stipulées à l'article 19.3 du CCAG et au présent article jusqu'à la remise de la totalité des documents. Toutefois et s’il y a lieu, </w:t>
      </w:r>
      <w:r w:rsidRPr="00473155">
        <w:rPr>
          <w:rFonts w:ascii="Franklin Gothic Book" w:hAnsi="Franklin Gothic Book"/>
          <w:b/>
          <w:i/>
          <w:sz w:val="22"/>
          <w:u w:val="single"/>
        </w:rPr>
        <w:t>par dérogation à l’article 19.3</w:t>
      </w:r>
      <w:r w:rsidRPr="00473155">
        <w:rPr>
          <w:rFonts w:ascii="Franklin Gothic Book" w:hAnsi="Franklin Gothic Book"/>
          <w:sz w:val="22"/>
        </w:rPr>
        <w:t xml:space="preserve">, si le montant du dernier décompte mensuel ne permettait pas l’application de cette retenue, le maître d’ouvrage pourra l’effectuer sur les acomptes précédents. </w:t>
      </w:r>
    </w:p>
    <w:p w14:paraId="0D5B7503" w14:textId="23E74081" w:rsidR="006B6713"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Au-delà de 2 mois suivant la date des opérations préalables à la réception, si les documents ne sont pas fournis, cette retenue provisoire deviendra une pénalité forfaitaire définitive après mise en deme</w:t>
      </w:r>
      <w:r>
        <w:rPr>
          <w:rFonts w:ascii="Franklin Gothic Book" w:hAnsi="Franklin Gothic Book"/>
          <w:sz w:val="22"/>
        </w:rPr>
        <w:t>ure préalable restée sans effet</w:t>
      </w:r>
      <w:r w:rsidR="006B6713" w:rsidRPr="00473155">
        <w:rPr>
          <w:rFonts w:ascii="Franklin Gothic Book" w:hAnsi="Franklin Gothic Book"/>
          <w:sz w:val="22"/>
        </w:rPr>
        <w:t>.</w:t>
      </w:r>
    </w:p>
    <w:p w14:paraId="3ED8C690" w14:textId="404ADDC3" w:rsidR="00540724" w:rsidRPr="00EC2DB5" w:rsidRDefault="00340D6D" w:rsidP="00C1345C">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91" w:name="_Toc88237787"/>
      <w:bookmarkStart w:id="92" w:name="_Toc444259000"/>
      <w:bookmarkStart w:id="93" w:name="_Toc52783180"/>
      <w:bookmarkStart w:id="94" w:name="_Toc125273022"/>
      <w:bookmarkStart w:id="95" w:name="_Toc221004769"/>
      <w:bookmarkStart w:id="96" w:name="_Toc248736104"/>
      <w:bookmarkStart w:id="97" w:name="_Toc212878237"/>
      <w:bookmarkEnd w:id="74"/>
      <w:r w:rsidRPr="00340D6D">
        <w:rPr>
          <w:rFonts w:ascii="Franklin Gothic Heavy" w:eastAsiaTheme="majorEastAsia" w:hAnsi="Franklin Gothic Heavy" w:cstheme="majorBidi"/>
          <w:color w:val="FFFFFF" w:themeColor="background1"/>
          <w:sz w:val="28"/>
          <w:szCs w:val="32"/>
        </w:rPr>
        <w:t>PROVENANCE – QUALITE - CONTRÔLE ET PRISE EN CHARGE DES MATERIAUX ET PRODUITS</w:t>
      </w:r>
      <w:bookmarkEnd w:id="91"/>
      <w:bookmarkEnd w:id="97"/>
    </w:p>
    <w:p w14:paraId="6902027B" w14:textId="36D6C1FC" w:rsidR="00340D6D" w:rsidRDefault="00340D6D" w:rsidP="00340D6D">
      <w:pPr>
        <w:pStyle w:val="05ARTICLENiv1-Texte"/>
        <w:rPr>
          <w:rStyle w:val="05ARTICLENiv1-SsTitreCar2"/>
          <w:rFonts w:ascii="Franklin Gothic Demi" w:hAnsi="Franklin Gothic Demi"/>
          <w:color w:val="006AB3"/>
          <w:spacing w:val="0"/>
          <w:sz w:val="24"/>
        </w:rPr>
      </w:pPr>
      <w:bookmarkStart w:id="98" w:name="_Toc447210812"/>
    </w:p>
    <w:p w14:paraId="67DCBCC8" w14:textId="3D592DEF" w:rsidR="00340D6D" w:rsidRPr="00340D6D" w:rsidRDefault="00340D6D" w:rsidP="00340D6D">
      <w:pPr>
        <w:pStyle w:val="05ARTICLENiv1-Texte"/>
        <w:rPr>
          <w:rFonts w:ascii="Franklin Gothic Book" w:hAnsi="Franklin Gothic Book"/>
          <w:b/>
          <w:sz w:val="22"/>
        </w:rPr>
      </w:pPr>
      <w:r w:rsidRPr="00340D6D">
        <w:rPr>
          <w:rFonts w:ascii="Franklin Gothic Book" w:hAnsi="Franklin Gothic Book"/>
          <w:sz w:val="22"/>
        </w:rPr>
        <w:t xml:space="preserve">L'ensemble des Cahiers des Charges, DTU, des règles de calcul, des Cahiers des Clauses Spéciales rendus obligatoires par décrets ou Normes Européennes reconnues s'appliquent </w:t>
      </w:r>
      <w:r w:rsidR="006B6713" w:rsidRPr="006B6713">
        <w:rPr>
          <w:rFonts w:ascii="Franklin Gothic Book" w:hAnsi="Franklin Gothic Book"/>
          <w:sz w:val="22"/>
        </w:rPr>
        <w:t>au marché</w:t>
      </w:r>
      <w:r w:rsidRPr="00340D6D">
        <w:rPr>
          <w:rFonts w:ascii="Franklin Gothic Book" w:hAnsi="Franklin Gothic Book"/>
          <w:sz w:val="22"/>
        </w:rPr>
        <w:t>.</w:t>
      </w:r>
    </w:p>
    <w:p w14:paraId="1D46508A" w14:textId="7EBA783E" w:rsidR="00540724" w:rsidRPr="00EC2DB5" w:rsidRDefault="00340D6D" w:rsidP="00A03EBD">
      <w:pPr>
        <w:pStyle w:val="05ARTICLENiv1-SsTitre"/>
        <w:rPr>
          <w:rStyle w:val="05ARTICLENiv1-SsTitreCar2"/>
          <w:rFonts w:ascii="Franklin Gothic Demi" w:hAnsi="Franklin Gothic Demi"/>
          <w:color w:val="006AB3"/>
          <w:spacing w:val="0"/>
          <w:sz w:val="24"/>
        </w:rPr>
      </w:pPr>
      <w:bookmarkStart w:id="99" w:name="_Toc212878238"/>
      <w:bookmarkEnd w:id="98"/>
      <w:r w:rsidRPr="00340D6D">
        <w:rPr>
          <w:rFonts w:ascii="Franklin Gothic Demi" w:hAnsi="Franklin Gothic Demi"/>
          <w:b w:val="0"/>
          <w:color w:val="006AB3"/>
          <w:sz w:val="24"/>
        </w:rPr>
        <w:t>Provenance des matériaux et produit</w:t>
      </w:r>
      <w:bookmarkEnd w:id="99"/>
    </w:p>
    <w:p w14:paraId="6B3676B5" w14:textId="5D4C4A93" w:rsidR="00340D6D" w:rsidRPr="00340D6D" w:rsidRDefault="00340D6D" w:rsidP="00340D6D">
      <w:pPr>
        <w:pStyle w:val="05ARTICLENiv1-Texte"/>
        <w:rPr>
          <w:rFonts w:ascii="Franklin Gothic Book" w:hAnsi="Franklin Gothic Book"/>
          <w:sz w:val="22"/>
        </w:rPr>
      </w:pPr>
      <w:r w:rsidRPr="00340D6D">
        <w:rPr>
          <w:rFonts w:ascii="Franklin Gothic Book" w:hAnsi="Franklin Gothic Book"/>
          <w:sz w:val="22"/>
        </w:rPr>
        <w:t>Le C.C.T.P. fixe la provenance de ceux des matériaux, produits et composants de construction dont le choix n'est pas laissé à l'entrepreneur ou n'est pas déjà fixé par le C.C.T.G. ou déroge aux dispositions dudit C.C.T.G.</w:t>
      </w:r>
    </w:p>
    <w:p w14:paraId="2D8C89E3" w14:textId="23750035" w:rsidR="00540724" w:rsidRPr="006A61A1" w:rsidRDefault="00340D6D" w:rsidP="00340D6D">
      <w:pPr>
        <w:pStyle w:val="05ARTICLENiv1-Texte"/>
        <w:rPr>
          <w:rFonts w:ascii="Franklin Gothic Book" w:hAnsi="Franklin Gothic Book"/>
          <w:sz w:val="22"/>
        </w:rPr>
      </w:pPr>
      <w:r w:rsidRPr="00340D6D">
        <w:rPr>
          <w:rFonts w:ascii="Franklin Gothic Book" w:hAnsi="Franklin Gothic Book"/>
          <w:sz w:val="22"/>
        </w:rPr>
        <w:t>Le titulaire est tenu de mettre à la disposition du maître d’ouvrage les documents assurant la traçabilité de tous les produits et matériaux mis en œuvre préalablement à leur mise en œuvre</w:t>
      </w:r>
      <w:r w:rsidR="00540724" w:rsidRPr="006A61A1">
        <w:rPr>
          <w:rFonts w:ascii="Franklin Gothic Book" w:hAnsi="Franklin Gothic Book"/>
          <w:sz w:val="22"/>
        </w:rPr>
        <w:t>.</w:t>
      </w:r>
    </w:p>
    <w:p w14:paraId="03929572" w14:textId="5453B54A" w:rsidR="00540724" w:rsidRPr="00EC2DB5" w:rsidRDefault="00340D6D" w:rsidP="00A03EBD">
      <w:pPr>
        <w:pStyle w:val="05ARTICLENiv1-SsTitre"/>
        <w:rPr>
          <w:rStyle w:val="05ARTICLENiv1-SsTitreCar2"/>
          <w:rFonts w:ascii="Franklin Gothic Demi" w:hAnsi="Franklin Gothic Demi"/>
          <w:color w:val="006AB3"/>
          <w:spacing w:val="0"/>
          <w:sz w:val="24"/>
        </w:rPr>
      </w:pPr>
      <w:bookmarkStart w:id="100" w:name="_Toc88237789"/>
      <w:bookmarkStart w:id="101" w:name="_Toc212878239"/>
      <w:r w:rsidRPr="00340D6D">
        <w:rPr>
          <w:rFonts w:ascii="Franklin Gothic Demi" w:hAnsi="Franklin Gothic Demi"/>
          <w:b w:val="0"/>
          <w:color w:val="006AB3"/>
          <w:sz w:val="24"/>
        </w:rPr>
        <w:t>Mise à disposition de lieux d’emprunt</w:t>
      </w:r>
      <w:bookmarkEnd w:id="100"/>
      <w:bookmarkEnd w:id="101"/>
    </w:p>
    <w:p w14:paraId="1D5D101D" w14:textId="5E31A007" w:rsidR="00760F9C" w:rsidRPr="00C674B5" w:rsidRDefault="00340D6D" w:rsidP="00C674B5">
      <w:pPr>
        <w:pStyle w:val="05ARTICLENiv1-Texte"/>
        <w:rPr>
          <w:rFonts w:ascii="Franklin Gothic Book" w:hAnsi="Franklin Gothic Book"/>
          <w:sz w:val="22"/>
        </w:rPr>
      </w:pPr>
      <w:r w:rsidRPr="00340D6D">
        <w:rPr>
          <w:rFonts w:ascii="Franklin Gothic Book" w:hAnsi="Franklin Gothic Book"/>
          <w:sz w:val="22"/>
        </w:rPr>
        <w:t>Aucun lieu d’extraction ne sera mis à la disposition de l’entrepreneur</w:t>
      </w:r>
      <w:r w:rsidR="00760F9C" w:rsidRPr="00C674B5">
        <w:rPr>
          <w:rFonts w:ascii="Franklin Gothic Book" w:hAnsi="Franklin Gothic Book"/>
          <w:sz w:val="22"/>
        </w:rPr>
        <w:t>.</w:t>
      </w:r>
    </w:p>
    <w:p w14:paraId="375B7E4A" w14:textId="56977CC9" w:rsidR="00540724" w:rsidRPr="00EC2DB5" w:rsidRDefault="00340D6D" w:rsidP="00A03EBD">
      <w:pPr>
        <w:pStyle w:val="05ARTICLENiv1-SsTitre"/>
        <w:rPr>
          <w:rStyle w:val="05ARTICLENiv1-SsTitreCar2"/>
          <w:rFonts w:ascii="Franklin Gothic Demi" w:hAnsi="Franklin Gothic Demi"/>
          <w:color w:val="006AB3"/>
          <w:spacing w:val="0"/>
          <w:sz w:val="24"/>
        </w:rPr>
      </w:pPr>
      <w:bookmarkStart w:id="102" w:name="_Toc88237790"/>
      <w:bookmarkStart w:id="103" w:name="_Toc447210814"/>
      <w:bookmarkStart w:id="104" w:name="_Toc212878240"/>
      <w:r w:rsidRPr="00340D6D">
        <w:rPr>
          <w:rFonts w:ascii="Franklin Gothic Demi" w:hAnsi="Franklin Gothic Demi"/>
          <w:b w:val="0"/>
          <w:color w:val="006AB3"/>
          <w:sz w:val="24"/>
        </w:rPr>
        <w:t>Caractéristiques, qualités, vérifications, essais et épreuves des matériaux et produits</w:t>
      </w:r>
      <w:bookmarkEnd w:id="102"/>
      <w:bookmarkEnd w:id="104"/>
    </w:p>
    <w:p w14:paraId="5430A454" w14:textId="3149B9DB" w:rsidR="00C674B5" w:rsidRPr="00C674B5" w:rsidRDefault="00340D6D" w:rsidP="00C674B5">
      <w:pPr>
        <w:pStyle w:val="05ARTICLENiv1-Texte"/>
        <w:rPr>
          <w:rFonts w:ascii="Franklin Gothic Book" w:hAnsi="Franklin Gothic Book"/>
          <w:sz w:val="22"/>
        </w:rPr>
      </w:pPr>
      <w:r w:rsidRPr="00340D6D">
        <w:rPr>
          <w:rFonts w:ascii="Franklin Gothic Book" w:hAnsi="Franklin Gothic Book"/>
          <w:sz w:val="22"/>
        </w:rPr>
        <w:t xml:space="preserve">Les dispositions des articles 23 à 25 du CCAG travaux concernant les caractéristiques et qualités des matériaux, produits et composants de construction à utiliser dans les travaux, ainsi que les modalités de leurs vérifications, essais et épreuves, tant qualitatives que quantitatives sur le chantier sont applicables au présent </w:t>
      </w:r>
      <w:r w:rsidR="006B6713" w:rsidRPr="006B6713">
        <w:rPr>
          <w:rFonts w:ascii="Franklin Gothic Book" w:hAnsi="Franklin Gothic Book"/>
          <w:sz w:val="22"/>
        </w:rPr>
        <w:t xml:space="preserve">marché </w:t>
      </w:r>
      <w:r>
        <w:rPr>
          <w:rFonts w:ascii="Franklin Gothic Book" w:hAnsi="Franklin Gothic Book"/>
          <w:sz w:val="22"/>
        </w:rPr>
        <w:t>étant précisé que l</w:t>
      </w:r>
      <w:r w:rsidRPr="00340D6D">
        <w:rPr>
          <w:rFonts w:ascii="Franklin Gothic Book" w:hAnsi="Franklin Gothic Book"/>
          <w:sz w:val="22"/>
        </w:rPr>
        <w:t>e C.C.T.P. ne déroge pas aux dispositions du C.C.A.G</w:t>
      </w:r>
      <w:r w:rsidR="00C674B5" w:rsidRPr="00C674B5">
        <w:rPr>
          <w:rFonts w:ascii="Franklin Gothic Book" w:hAnsi="Franklin Gothic Book"/>
          <w:sz w:val="22"/>
        </w:rPr>
        <w:t>.</w:t>
      </w:r>
    </w:p>
    <w:p w14:paraId="1A1FFE84" w14:textId="45344B20" w:rsidR="00C674B5" w:rsidRDefault="00D1178B" w:rsidP="00D1178B">
      <w:pPr>
        <w:pStyle w:val="05ARTICLENiv1-Texte"/>
        <w:rPr>
          <w:rFonts w:ascii="Franklin Gothic Book" w:hAnsi="Franklin Gothic Book"/>
          <w:sz w:val="22"/>
        </w:rPr>
      </w:pPr>
      <w:r w:rsidRPr="00D1178B">
        <w:rPr>
          <w:rFonts w:ascii="Franklin Gothic Book" w:hAnsi="Franklin Gothic Book"/>
          <w:sz w:val="22"/>
        </w:rPr>
        <w:t>Les vérifications, essais</w:t>
      </w:r>
      <w:r>
        <w:rPr>
          <w:rFonts w:ascii="Franklin Gothic Book" w:hAnsi="Franklin Gothic Book"/>
          <w:sz w:val="22"/>
        </w:rPr>
        <w:t xml:space="preserve"> et épreuves sont réalisés par l</w:t>
      </w:r>
      <w:r w:rsidRPr="00D1178B">
        <w:rPr>
          <w:rFonts w:ascii="Franklin Gothic Book" w:hAnsi="Franklin Gothic Book"/>
          <w:sz w:val="22"/>
        </w:rPr>
        <w:t>e maître d’ouvrage</w:t>
      </w:r>
      <w:r>
        <w:rPr>
          <w:rFonts w:ascii="Franklin Gothic Book" w:hAnsi="Franklin Gothic Book"/>
          <w:sz w:val="22"/>
        </w:rPr>
        <w:t xml:space="preserve"> ou u</w:t>
      </w:r>
      <w:r w:rsidRPr="00D1178B">
        <w:rPr>
          <w:rFonts w:ascii="Franklin Gothic Book" w:hAnsi="Franklin Gothic Book"/>
          <w:sz w:val="22"/>
        </w:rPr>
        <w:t>n laboratoire ou un organe de contrôle, agréé par le maître d’ouvrage, à la charge du titulaire.</w:t>
      </w:r>
    </w:p>
    <w:p w14:paraId="01419D65" w14:textId="5765A379" w:rsidR="00D1178B" w:rsidRPr="00D1178B" w:rsidRDefault="00D1178B" w:rsidP="00D1178B">
      <w:pPr>
        <w:pStyle w:val="05ARTICLENiv1-Texte"/>
        <w:rPr>
          <w:rFonts w:ascii="Franklin Gothic Book" w:hAnsi="Franklin Gothic Book"/>
          <w:sz w:val="22"/>
        </w:rPr>
      </w:pPr>
      <w:r w:rsidRPr="00D1178B">
        <w:rPr>
          <w:rFonts w:ascii="Franklin Gothic Book" w:hAnsi="Franklin Gothic Book"/>
          <w:sz w:val="22"/>
        </w:rPr>
        <w:t>Le C.C.T.P. précise les matériaux, produits et composants de construction devant faire l'objet de vérifications ou de surveillance de la fabrication, dans les usines, magasins ou carrières de l'entrepreneur, ainsi que les modalités correspondantes.</w:t>
      </w:r>
    </w:p>
    <w:p w14:paraId="083BE87D" w14:textId="1F00FD05" w:rsidR="00D1178B" w:rsidRPr="00D1178B" w:rsidRDefault="00D1178B" w:rsidP="00D1178B">
      <w:pPr>
        <w:pStyle w:val="05ARTICLENiv1-Texte"/>
        <w:rPr>
          <w:rFonts w:ascii="Franklin Gothic Book" w:hAnsi="Franklin Gothic Book"/>
          <w:sz w:val="22"/>
        </w:rPr>
      </w:pPr>
      <w:r w:rsidRPr="00D1178B">
        <w:rPr>
          <w:rFonts w:ascii="Franklin Gothic Book" w:hAnsi="Franklin Gothic Book"/>
          <w:sz w:val="22"/>
        </w:rPr>
        <w:t>Les vérifications, surveillance sont réalisées par   le maître d’ouvrage ou un laboratoire ou un organe de contrôle, agréé par le maître d’ouvrage, à la charge du titulaire.</w:t>
      </w:r>
    </w:p>
    <w:p w14:paraId="3E8B995F" w14:textId="2A738433" w:rsidR="005F7B07" w:rsidRPr="006702DD" w:rsidRDefault="005F7B07" w:rsidP="006702DD">
      <w:pPr>
        <w:pStyle w:val="05ARTICLENiv1-Texte"/>
        <w:rPr>
          <w:rFonts w:ascii="Franklin Gothic Book" w:hAnsi="Franklin Gothic Book"/>
        </w:rPr>
      </w:pPr>
      <w:bookmarkStart w:id="105" w:name="_Hlk69485901"/>
      <w:bookmarkEnd w:id="103"/>
    </w:p>
    <w:p w14:paraId="5AE42901" w14:textId="0D9B15AE" w:rsidR="00540724" w:rsidRPr="00EC2DB5" w:rsidRDefault="00B91EC9" w:rsidP="00473155">
      <w:pPr>
        <w:pStyle w:val="04ARTICLE-Titre"/>
        <w:numPr>
          <w:ilvl w:val="0"/>
          <w:numId w:val="18"/>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106" w:name="_Toc88237795"/>
      <w:bookmarkStart w:id="107" w:name="_Toc212878241"/>
      <w:bookmarkEnd w:id="92"/>
      <w:bookmarkEnd w:id="93"/>
      <w:bookmarkEnd w:id="105"/>
      <w:r w:rsidRPr="00B91EC9">
        <w:rPr>
          <w:rFonts w:ascii="Franklin Gothic Heavy" w:eastAsiaTheme="majorEastAsia" w:hAnsi="Franklin Gothic Heavy" w:cstheme="majorBidi"/>
          <w:color w:val="FFFFFF" w:themeColor="background1"/>
          <w:sz w:val="28"/>
          <w:szCs w:val="32"/>
        </w:rPr>
        <w:lastRenderedPageBreak/>
        <w:t>PREPARATION - COORDINATION ET EXECUTION DES TRAVAUX</w:t>
      </w:r>
      <w:bookmarkEnd w:id="106"/>
      <w:bookmarkEnd w:id="107"/>
    </w:p>
    <w:p w14:paraId="441495D6" w14:textId="77777777" w:rsidR="00473155" w:rsidRDefault="00473155" w:rsidP="00473155">
      <w:pPr>
        <w:pStyle w:val="05ARTICLENiv1-Texte"/>
        <w:rPr>
          <w:rFonts w:ascii="Franklin Gothic Book" w:hAnsi="Franklin Gothic Book"/>
          <w:sz w:val="22"/>
        </w:rPr>
      </w:pPr>
    </w:p>
    <w:p w14:paraId="53165F30" w14:textId="2DE1A21A" w:rsidR="00473155"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La coordination des travaux sera assurée par le mandataire du groupement.</w:t>
      </w:r>
    </w:p>
    <w:p w14:paraId="1C4EA85B" w14:textId="77777777" w:rsidR="00473155"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La part du marché revenant à chaque entreprise intègre le coût des dépenses communes qui lui incombe selon une répartition organisée par les entreprises membres du groupement et gérée par elles.</w:t>
      </w:r>
    </w:p>
    <w:p w14:paraId="53E13D8C" w14:textId="109D5E76" w:rsidR="00473155" w:rsidRPr="00473155" w:rsidRDefault="00473155" w:rsidP="00473155">
      <w:pPr>
        <w:pStyle w:val="05ARTICLENiv1-Texte"/>
        <w:rPr>
          <w:rFonts w:ascii="Franklin Gothic Book" w:hAnsi="Franklin Gothic Book"/>
          <w:sz w:val="22"/>
        </w:rPr>
      </w:pPr>
      <w:r w:rsidRPr="00473155">
        <w:rPr>
          <w:rFonts w:ascii="Franklin Gothic Book" w:hAnsi="Franklin Gothic Book"/>
          <w:sz w:val="22"/>
        </w:rPr>
        <w:t>En aucun cas le maître d’ouvrage ne pourra intervenir dans le règlement des différends entre entreprises.</w:t>
      </w:r>
    </w:p>
    <w:p w14:paraId="7E05E426" w14:textId="734C5EE4" w:rsidR="00540724" w:rsidRPr="00473155" w:rsidRDefault="00B91EC9" w:rsidP="00473155">
      <w:pPr>
        <w:pStyle w:val="05ARTICLENiv1-SsTitre"/>
        <w:rPr>
          <w:rFonts w:ascii="Franklin Gothic Demi" w:hAnsi="Franklin Gothic Demi"/>
          <w:b w:val="0"/>
          <w:color w:val="006AB3"/>
          <w:sz w:val="24"/>
        </w:rPr>
      </w:pPr>
      <w:bookmarkStart w:id="108" w:name="_Toc212878242"/>
      <w:r w:rsidRPr="00B91EC9">
        <w:rPr>
          <w:rFonts w:ascii="Franklin Gothic Demi" w:hAnsi="Franklin Gothic Demi"/>
          <w:b w:val="0"/>
          <w:color w:val="006AB3"/>
          <w:sz w:val="24"/>
        </w:rPr>
        <w:t>Période de préparation - Programme d'exécution des travaux</w:t>
      </w:r>
      <w:bookmarkEnd w:id="108"/>
    </w:p>
    <w:p w14:paraId="239E3F7C" w14:textId="38DA0E53" w:rsidR="00B91EC9" w:rsidRPr="00340D6D" w:rsidRDefault="00430CD1" w:rsidP="00340D6D">
      <w:pPr>
        <w:pStyle w:val="05ARTICLENiv1-Texte"/>
        <w:rPr>
          <w:rFonts w:ascii="Franklin Gothic Book" w:hAnsi="Franklin Gothic Book"/>
          <w:sz w:val="22"/>
        </w:rPr>
      </w:pPr>
      <w:r>
        <w:rPr>
          <w:rFonts w:ascii="Franklin Gothic Book" w:hAnsi="Franklin Gothic Book"/>
          <w:b/>
          <w:i/>
          <w:sz w:val="22"/>
          <w:u w:val="single"/>
        </w:rPr>
        <w:t>P</w:t>
      </w:r>
      <w:r w:rsidR="00B91EC9" w:rsidRPr="00340D6D">
        <w:rPr>
          <w:rFonts w:ascii="Franklin Gothic Book" w:hAnsi="Franklin Gothic Book"/>
          <w:b/>
          <w:i/>
          <w:sz w:val="22"/>
          <w:u w:val="single"/>
        </w:rPr>
        <w:t>ar dérogation à l’article 28.1 du CCAG Travaux</w:t>
      </w:r>
      <w:r w:rsidR="00B91EC9" w:rsidRPr="00340D6D">
        <w:rPr>
          <w:rFonts w:ascii="Franklin Gothic Book" w:hAnsi="Franklin Gothic Book"/>
          <w:sz w:val="22"/>
        </w:rPr>
        <w:t xml:space="preserve">, </w:t>
      </w:r>
      <w:r>
        <w:rPr>
          <w:rFonts w:ascii="Franklin Gothic Book" w:hAnsi="Franklin Gothic Book"/>
          <w:sz w:val="22"/>
        </w:rPr>
        <w:t>i</w:t>
      </w:r>
      <w:r w:rsidRPr="00430CD1">
        <w:rPr>
          <w:rFonts w:ascii="Franklin Gothic Book" w:hAnsi="Franklin Gothic Book"/>
          <w:sz w:val="22"/>
        </w:rPr>
        <w:t>l est fixé une période de préparation de deux  mois. Sauf à ce que la notification vale ordre de démarrage des prestations, un ordre de service précise la date à partir de laquelle démarre la période de préparation</w:t>
      </w:r>
      <w:r w:rsidR="00B91EC9" w:rsidRPr="00340D6D">
        <w:rPr>
          <w:rFonts w:ascii="Franklin Gothic Book" w:hAnsi="Franklin Gothic Book"/>
          <w:sz w:val="22"/>
        </w:rPr>
        <w:t xml:space="preserve">. </w:t>
      </w:r>
    </w:p>
    <w:p w14:paraId="08F64E4B" w14:textId="32318BF7" w:rsidR="00B91EC9" w:rsidRPr="00340D6D" w:rsidRDefault="00430CD1" w:rsidP="00340D6D">
      <w:pPr>
        <w:pStyle w:val="05ARTICLENiv1-Texte"/>
        <w:rPr>
          <w:rFonts w:ascii="Franklin Gothic Book" w:hAnsi="Franklin Gothic Book"/>
          <w:sz w:val="22"/>
        </w:rPr>
      </w:pPr>
      <w:r>
        <w:rPr>
          <w:rFonts w:ascii="Franklin Gothic Book" w:hAnsi="Franklin Gothic Book"/>
          <w:sz w:val="22"/>
        </w:rPr>
        <w:t>C</w:t>
      </w:r>
      <w:r w:rsidR="00B91EC9" w:rsidRPr="00340D6D">
        <w:rPr>
          <w:rFonts w:ascii="Franklin Gothic Book" w:hAnsi="Franklin Gothic Book"/>
          <w:sz w:val="22"/>
        </w:rPr>
        <w:t>ette période s'effectue dans les conditions de l'article 28.2 du CCAG à la diligence de l'entrepreneur.</w:t>
      </w:r>
    </w:p>
    <w:p w14:paraId="6C264958"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L'entrepreneur devra dresser un programme d'exécution des travaux conformément à l'article 28 du CCAG comportant notamment le calendrier d'exécution des travaux, le projet des installations de chantier et des ouvrages provisoires, le plan de sécurité et d'hygiène, ainsi que les dispositions utiles pour obtenir la qualité requise des ouvrages telles que définies à l'article 28.4 du CCAG.</w:t>
      </w:r>
    </w:p>
    <w:p w14:paraId="13D8945B" w14:textId="30BBDACC" w:rsidR="00B91EC9" w:rsidRPr="00340D6D" w:rsidRDefault="00430CD1" w:rsidP="00340D6D">
      <w:pPr>
        <w:pStyle w:val="05ARTICLENiv1-Texte"/>
        <w:rPr>
          <w:rFonts w:ascii="Franklin Gothic Book" w:hAnsi="Franklin Gothic Book"/>
          <w:sz w:val="22"/>
        </w:rPr>
      </w:pPr>
      <w:r w:rsidRPr="00430CD1">
        <w:rPr>
          <w:rFonts w:ascii="Franklin Gothic Book" w:hAnsi="Franklin Gothic Book"/>
          <w:sz w:val="22"/>
        </w:rPr>
        <w:t>Le titulaire n'est pas tenu d'établir un plan d'assurance qualité du chantier</w:t>
      </w:r>
      <w:r w:rsidR="00B91EC9" w:rsidRPr="00340D6D">
        <w:rPr>
          <w:rFonts w:ascii="Franklin Gothic Book" w:hAnsi="Franklin Gothic Book"/>
          <w:sz w:val="22"/>
        </w:rPr>
        <w:t xml:space="preserve">. </w:t>
      </w:r>
    </w:p>
    <w:p w14:paraId="4419FC2E" w14:textId="2E31BDE1" w:rsidR="00B91EC9" w:rsidRPr="00340D6D" w:rsidRDefault="00430CD1" w:rsidP="00340D6D">
      <w:pPr>
        <w:pStyle w:val="05ARTICLENiv1-Texte"/>
        <w:rPr>
          <w:rFonts w:ascii="Franklin Gothic Book" w:hAnsi="Franklin Gothic Book"/>
          <w:sz w:val="22"/>
        </w:rPr>
      </w:pPr>
      <w:r w:rsidRPr="00430CD1">
        <w:rPr>
          <w:rFonts w:ascii="Franklin Gothic Book" w:hAnsi="Franklin Gothic Book"/>
          <w:b/>
          <w:i/>
          <w:sz w:val="22"/>
          <w:u w:val="single"/>
        </w:rPr>
        <w:t>Par dérogation à l'article 28.2.2 du CCAG travaux,</w:t>
      </w:r>
      <w:r w:rsidRPr="00430CD1">
        <w:rPr>
          <w:rFonts w:ascii="Franklin Gothic Book" w:hAnsi="Franklin Gothic Book"/>
          <w:sz w:val="22"/>
        </w:rPr>
        <w:t xml:space="preserve"> l'ensemble des éléments du programme d'exécution des travaux est soumis pour visa du maître d'œuvre, et une copie en est adressée au maître d’ouvrage, dans le mois qui suit la date de démarrage de la période de préparation ou, en l'absence d'une telle période, dans le délai de 30 jours suivant la notification du marché. L'absence de remise des plans d'hygiène et de sécurité fait obstacle au commencement de la réalisation des travaux. </w:t>
      </w:r>
      <w:r w:rsidRPr="00430CD1">
        <w:rPr>
          <w:rFonts w:ascii="Franklin Gothic Book" w:hAnsi="Franklin Gothic Book"/>
          <w:b/>
          <w:i/>
          <w:sz w:val="22"/>
          <w:u w:val="single"/>
        </w:rPr>
        <w:t>Par dérogation au dernier alinéa de l'article 28.2.2 du CCAG travaux,</w:t>
      </w:r>
      <w:r w:rsidRPr="00430CD1">
        <w:rPr>
          <w:rFonts w:ascii="Franklin Gothic Book" w:hAnsi="Franklin Gothic Book"/>
          <w:sz w:val="22"/>
        </w:rPr>
        <w:t xml:space="preserve"> l'attente du visa après notification du programme au maître d'œuvre ne fait pas obstacle à l'exécution des travaux si l'ordre de service de démarrage de travaux est notifié au titulaire.</w:t>
      </w:r>
      <w:r w:rsidR="00B91EC9" w:rsidRPr="00340D6D">
        <w:rPr>
          <w:rFonts w:ascii="Franklin Gothic Book" w:hAnsi="Franklin Gothic Book"/>
          <w:sz w:val="22"/>
        </w:rPr>
        <w:t xml:space="preserve"> </w:t>
      </w:r>
    </w:p>
    <w:p w14:paraId="33EC568A"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 repliement des installations de chantier et la remise en état des emplacements qui auront été occupés par le chantier sont compris dans le délai d'exécution.</w:t>
      </w:r>
    </w:p>
    <w:p w14:paraId="0CC0C035" w14:textId="77777777" w:rsidR="00B91EC9" w:rsidRPr="005B7FD6" w:rsidRDefault="00B91EC9" w:rsidP="00473155">
      <w:pPr>
        <w:pStyle w:val="05ARTICLENiv1-SsTitre"/>
        <w:rPr>
          <w:rFonts w:ascii="Franklin Gothic Demi" w:hAnsi="Franklin Gothic Demi"/>
          <w:b w:val="0"/>
          <w:color w:val="006AB3"/>
          <w:sz w:val="24"/>
        </w:rPr>
      </w:pPr>
      <w:bookmarkStart w:id="109" w:name="_Toc88237797"/>
      <w:bookmarkStart w:id="110" w:name="_Toc212878243"/>
      <w:r w:rsidRPr="005B7FD6">
        <w:rPr>
          <w:rFonts w:ascii="Franklin Gothic Demi" w:hAnsi="Franklin Gothic Demi"/>
          <w:b w:val="0"/>
          <w:color w:val="006AB3"/>
          <w:sz w:val="24"/>
        </w:rPr>
        <w:t>Lutte contre le travail dissimulé</w:t>
      </w:r>
      <w:bookmarkEnd w:id="109"/>
      <w:bookmarkEnd w:id="110"/>
    </w:p>
    <w:p w14:paraId="599A5D16"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 titulaire devra remettre au maître d’ouvrage, sur demande de celui-ci, dans un délai de quinze jours, l'enregistrement exhaustif de toutes les personnes qu'il emploie sur le chantier établi conformément à l'article 31.5 du CCAG travaux.</w:t>
      </w:r>
    </w:p>
    <w:p w14:paraId="11F1F8CD" w14:textId="77777777" w:rsidR="00B91EC9" w:rsidRPr="005B7FD6" w:rsidRDefault="00B91EC9" w:rsidP="00473155">
      <w:pPr>
        <w:pStyle w:val="05ARTICLENiv1-SsTitre"/>
        <w:rPr>
          <w:rFonts w:ascii="Franklin Gothic Demi" w:hAnsi="Franklin Gothic Demi"/>
          <w:b w:val="0"/>
          <w:color w:val="006AB3"/>
          <w:sz w:val="24"/>
        </w:rPr>
      </w:pPr>
      <w:bookmarkStart w:id="111" w:name="_Toc88237798"/>
      <w:bookmarkStart w:id="112" w:name="_Toc212878244"/>
      <w:r w:rsidRPr="005B7FD6">
        <w:rPr>
          <w:rFonts w:ascii="Franklin Gothic Demi" w:hAnsi="Franklin Gothic Demi"/>
          <w:b w:val="0"/>
          <w:color w:val="006AB3"/>
          <w:sz w:val="24"/>
        </w:rPr>
        <w:t>Organisation, déroulement, sécurité et hygiène des chantiers</w:t>
      </w:r>
      <w:bookmarkEnd w:id="111"/>
      <w:bookmarkEnd w:id="112"/>
    </w:p>
    <w:p w14:paraId="797AAFFD" w14:textId="77777777" w:rsidR="00430CD1" w:rsidRPr="00430CD1" w:rsidRDefault="00430CD1" w:rsidP="00430CD1">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D1B1E04" w14:textId="77777777" w:rsidR="00430CD1" w:rsidRPr="00430CD1" w:rsidRDefault="00430CD1" w:rsidP="00430CD1">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CE281ED" w14:textId="77777777" w:rsidR="00430CD1" w:rsidRPr="00430CD1" w:rsidRDefault="00430CD1" w:rsidP="00430CD1">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960E306" w14:textId="77777777" w:rsidR="00430CD1" w:rsidRPr="00430CD1" w:rsidRDefault="00430CD1" w:rsidP="00430CD1">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ACE1124" w14:textId="77777777" w:rsidR="00430CD1" w:rsidRPr="00430CD1" w:rsidRDefault="00430CD1" w:rsidP="00430CD1">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AE281DB" w14:textId="24F23453" w:rsidR="00B91EC9" w:rsidRPr="00340D6D" w:rsidRDefault="00B91EC9" w:rsidP="00430CD1">
      <w:pPr>
        <w:pStyle w:val="06ARTICLENiv2-SsTitre"/>
        <w:numPr>
          <w:ilvl w:val="2"/>
          <w:numId w:val="16"/>
        </w:numPr>
        <w:ind w:left="1355"/>
        <w:rPr>
          <w:rFonts w:ascii="Franklin Gothic Demi" w:hAnsi="Franklin Gothic Demi"/>
          <w:b w:val="0"/>
          <w:color w:val="EE7F01"/>
        </w:rPr>
      </w:pPr>
      <w:r w:rsidRPr="00340D6D">
        <w:rPr>
          <w:rFonts w:ascii="Franklin Gothic Demi" w:hAnsi="Franklin Gothic Demi"/>
          <w:b w:val="0"/>
          <w:color w:val="EE7F01"/>
        </w:rPr>
        <w:t>Emplacement des installations de chantier</w:t>
      </w:r>
    </w:p>
    <w:p w14:paraId="2E9C5692" w14:textId="211C452B"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 xml:space="preserve">Le CCTP définit les emplacements qui pourront être mis gratuitement à la disposition de l'entrepreneur, pour tout ou partie de ses installations de chantier et dépôts provisoires de matériels et matériaux. </w:t>
      </w:r>
    </w:p>
    <w:p w14:paraId="3EB1F8BB"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Les lieux doivent être remis en état en fin de travaux.</w:t>
      </w:r>
    </w:p>
    <w:p w14:paraId="4C9FE1AB"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 maître d’ouvrage se réserve un droit de contrôle sur les installations réalisées par l'entrepreneur.</w:t>
      </w:r>
    </w:p>
    <w:p w14:paraId="2CA13EC1"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 titulaire s'engage au respect de toutes dispositions législatives, réglementaires ou contractuelles relatives aux installations de chantier.</w:t>
      </w:r>
    </w:p>
    <w:p w14:paraId="40F13F97" w14:textId="77777777" w:rsidR="00B91EC9" w:rsidRPr="00340D6D" w:rsidRDefault="00B91EC9" w:rsidP="00430CD1">
      <w:pPr>
        <w:pStyle w:val="06ARTICLENiv2-SsTitre"/>
        <w:numPr>
          <w:ilvl w:val="2"/>
          <w:numId w:val="16"/>
        </w:numPr>
        <w:ind w:left="1355"/>
        <w:rPr>
          <w:rFonts w:ascii="Franklin Gothic Demi" w:hAnsi="Franklin Gothic Demi"/>
          <w:b w:val="0"/>
          <w:color w:val="EE7F01"/>
        </w:rPr>
      </w:pPr>
      <w:r w:rsidRPr="00340D6D">
        <w:rPr>
          <w:rFonts w:ascii="Franklin Gothic Demi" w:hAnsi="Franklin Gothic Demi"/>
          <w:b w:val="0"/>
          <w:color w:val="EE7F01"/>
        </w:rPr>
        <w:t xml:space="preserve">Laboratoire et bureau du chantier </w:t>
      </w:r>
    </w:p>
    <w:p w14:paraId="0826A5EA" w14:textId="1810B53A"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L'entrepreneur  n’aura pas la charge d'installer</w:t>
      </w:r>
      <w:r w:rsidR="00430CD1" w:rsidRPr="00430CD1">
        <w:t xml:space="preserve"> </w:t>
      </w:r>
      <w:r w:rsidR="00430CD1" w:rsidRPr="00430CD1">
        <w:rPr>
          <w:rFonts w:ascii="Franklin Gothic Book" w:hAnsi="Franklin Gothic Book"/>
          <w:sz w:val="22"/>
        </w:rPr>
        <w:t>un laboratoire de chantier</w:t>
      </w:r>
      <w:r w:rsidR="00430CD1">
        <w:rPr>
          <w:rFonts w:ascii="Franklin Gothic Book" w:hAnsi="Franklin Gothic Book"/>
          <w:sz w:val="22"/>
        </w:rPr>
        <w:t xml:space="preserve"> ni un bureau</w:t>
      </w:r>
      <w:r w:rsidRPr="00340D6D">
        <w:rPr>
          <w:rFonts w:ascii="Franklin Gothic Book" w:hAnsi="Franklin Gothic Book"/>
          <w:sz w:val="22"/>
        </w:rPr>
        <w:t>,</w:t>
      </w:r>
    </w:p>
    <w:p w14:paraId="60EED605" w14:textId="7F1255D1" w:rsidR="00B91EC9" w:rsidRPr="00340D6D" w:rsidRDefault="00B91EC9" w:rsidP="00340D6D">
      <w:pPr>
        <w:pStyle w:val="06ARTICLENiv2-SsTitre"/>
        <w:numPr>
          <w:ilvl w:val="2"/>
          <w:numId w:val="16"/>
        </w:numPr>
        <w:ind w:left="1560" w:hanging="709"/>
        <w:rPr>
          <w:rFonts w:ascii="Franklin Gothic Demi" w:hAnsi="Franklin Gothic Demi"/>
          <w:b w:val="0"/>
          <w:color w:val="EE7F01"/>
        </w:rPr>
      </w:pPr>
      <w:r w:rsidRPr="00340D6D">
        <w:rPr>
          <w:rFonts w:ascii="Franklin Gothic Demi" w:hAnsi="Franklin Gothic Demi"/>
          <w:b w:val="0"/>
          <w:color w:val="EE7F01"/>
        </w:rPr>
        <w:lastRenderedPageBreak/>
        <w:t xml:space="preserve">Emplacements gratuits pour dépôts provisoires </w:t>
      </w:r>
    </w:p>
    <w:p w14:paraId="10B79285" w14:textId="73AD83C2"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Aucun emplacement ne sera mis à la disposition de l’entrepreneur. Celui-ci devra se procurer à ses frais, dans les conditions de l'article 31.2 du CCAG, les emplacements nécessaires aux dépôts provisoires.</w:t>
      </w:r>
    </w:p>
    <w:p w14:paraId="6D7CBCA6" w14:textId="77777777" w:rsidR="00B91EC9" w:rsidRPr="008054FA" w:rsidRDefault="00B91EC9" w:rsidP="00B91EC9">
      <w:pPr>
        <w:ind w:left="426"/>
        <w:rPr>
          <w:rFonts w:eastAsia="Times New Roman" w:cs="Arial"/>
          <w:noProof/>
          <w:color w:val="FF0000"/>
          <w:sz w:val="2"/>
          <w:szCs w:val="2"/>
          <w:lang w:eastAsia="fr-FR"/>
        </w:rPr>
      </w:pPr>
    </w:p>
    <w:p w14:paraId="655E1F51" w14:textId="77777777" w:rsidR="00B91EC9" w:rsidRPr="00340D6D" w:rsidRDefault="00B91EC9" w:rsidP="00340D6D">
      <w:pPr>
        <w:pStyle w:val="06ARTICLENiv2-SsTitre"/>
        <w:numPr>
          <w:ilvl w:val="2"/>
          <w:numId w:val="16"/>
        </w:numPr>
        <w:ind w:left="1560" w:hanging="709"/>
        <w:rPr>
          <w:rFonts w:ascii="Franklin Gothic Demi" w:hAnsi="Franklin Gothic Demi"/>
          <w:b w:val="0"/>
          <w:color w:val="EE7F01"/>
        </w:rPr>
      </w:pPr>
      <w:r w:rsidRPr="00340D6D">
        <w:rPr>
          <w:rFonts w:ascii="Franklin Gothic Demi" w:hAnsi="Franklin Gothic Demi"/>
          <w:b w:val="0"/>
          <w:color w:val="EE7F01"/>
        </w:rPr>
        <w:t>Mesures particulières concernant la sécurité et la santé</w:t>
      </w:r>
    </w:p>
    <w:p w14:paraId="66E45FBC"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 titulaire, ou chaque cotraitant en cas de groupement, s'engage au respect des lois et règlements relatifs à la protection de la main d'œuvre et aux conditions de travail dans les conditions définies à l'article 6.1 du CCAG Travaux. Le titulaire ou chaque cotraitant s'engage à justifier du respect de ces lois et règlements, en cours d’exécution de l’accord-cadre et pendant la période de garantie des prestations, dans un délai de 8 jours, sur simple demande du maître d’ouvrage.</w:t>
      </w:r>
    </w:p>
    <w:p w14:paraId="512C8982" w14:textId="1B5DCDA3"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Les parties s’engagent au respect des règles concernant la sécurité et la santé des travailleurs conformément aux articles L 4211-1 et, L 4531-1 à 3 et L 4532-1 à 18 et R 4532-1 à 4533-7 du code du travail.</w:t>
      </w:r>
      <w:r w:rsidR="005303B6">
        <w:rPr>
          <w:rFonts w:ascii="Franklin Gothic Book" w:hAnsi="Franklin Gothic Book"/>
          <w:sz w:val="22"/>
        </w:rPr>
        <w:t xml:space="preserve"> </w:t>
      </w:r>
      <w:r w:rsidRPr="00340D6D">
        <w:rPr>
          <w:rFonts w:ascii="Franklin Gothic Book" w:hAnsi="Franklin Gothic Book"/>
          <w:sz w:val="22"/>
        </w:rPr>
        <w:t>A ce titre il est précisé :</w:t>
      </w:r>
      <w:r w:rsidR="00340D6D">
        <w:rPr>
          <w:rFonts w:ascii="Franklin Gothic Book" w:hAnsi="Franklin Gothic Book"/>
          <w:sz w:val="22"/>
        </w:rPr>
        <w:t xml:space="preserve"> </w:t>
      </w:r>
      <w:r w:rsidRPr="00340D6D">
        <w:rPr>
          <w:rFonts w:ascii="Franklin Gothic Book" w:hAnsi="Franklin Gothic Book"/>
          <w:sz w:val="22"/>
        </w:rPr>
        <w:t>Le chantier n'est pas soumis à un PPSPS.</w:t>
      </w:r>
    </w:p>
    <w:p w14:paraId="18E474B1" w14:textId="77777777" w:rsidR="00B91EC9" w:rsidRPr="00340D6D" w:rsidRDefault="00B91EC9" w:rsidP="00340D6D">
      <w:pPr>
        <w:pStyle w:val="06ARTICLENiv2-SsTitre"/>
        <w:numPr>
          <w:ilvl w:val="2"/>
          <w:numId w:val="16"/>
        </w:numPr>
        <w:ind w:left="1560" w:hanging="709"/>
        <w:rPr>
          <w:rFonts w:ascii="Franklin Gothic Demi" w:hAnsi="Franklin Gothic Demi"/>
          <w:b w:val="0"/>
          <w:color w:val="EE7F01"/>
        </w:rPr>
      </w:pPr>
      <w:bookmarkStart w:id="113" w:name="_Toc125273028"/>
      <w:bookmarkStart w:id="114" w:name="_Toc221004775"/>
      <w:r w:rsidRPr="00340D6D">
        <w:rPr>
          <w:rFonts w:ascii="Franklin Gothic Demi" w:hAnsi="Franklin Gothic Demi"/>
          <w:b w:val="0"/>
          <w:color w:val="EE7F01"/>
        </w:rPr>
        <w:t>Registre de chantier</w:t>
      </w:r>
    </w:p>
    <w:p w14:paraId="0F5D6E44"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b/>
          <w:i/>
          <w:sz w:val="22"/>
          <w:u w:val="single"/>
        </w:rPr>
        <w:t>Par dérogation à l'article 28.5 du CCAG travaux,</w:t>
      </w:r>
      <w:r w:rsidRPr="00340D6D">
        <w:rPr>
          <w:rFonts w:ascii="Franklin Gothic Book" w:hAnsi="Franklin Gothic Book"/>
          <w:sz w:val="22"/>
        </w:rPr>
        <w:t xml:space="preserve"> il ne sera pas tenu de registre de chantier.</w:t>
      </w:r>
    </w:p>
    <w:p w14:paraId="0E5BD084" w14:textId="77777777" w:rsidR="00B91EC9" w:rsidRPr="005B7FD6" w:rsidRDefault="00B91EC9" w:rsidP="00473155">
      <w:pPr>
        <w:pStyle w:val="05ARTICLENiv1-SsTitre"/>
        <w:rPr>
          <w:rFonts w:ascii="Franklin Gothic Demi" w:hAnsi="Franklin Gothic Demi"/>
          <w:b w:val="0"/>
          <w:color w:val="006AB3"/>
          <w:sz w:val="24"/>
        </w:rPr>
      </w:pPr>
      <w:bookmarkStart w:id="115" w:name="_Toc248736110"/>
      <w:bookmarkStart w:id="116" w:name="_Toc88237799"/>
      <w:bookmarkStart w:id="117" w:name="_Toc212878245"/>
      <w:r w:rsidRPr="005B7FD6">
        <w:rPr>
          <w:rFonts w:ascii="Franklin Gothic Demi" w:hAnsi="Franklin Gothic Demi"/>
          <w:b w:val="0"/>
          <w:color w:val="006AB3"/>
          <w:sz w:val="24"/>
        </w:rPr>
        <w:t>Dispositions en matière de protection de l’environnement</w:t>
      </w:r>
      <w:bookmarkEnd w:id="113"/>
      <w:bookmarkEnd w:id="114"/>
      <w:bookmarkEnd w:id="115"/>
      <w:bookmarkEnd w:id="116"/>
      <w:bookmarkEnd w:id="117"/>
    </w:p>
    <w:p w14:paraId="499CAB74" w14:textId="77777777" w:rsidR="00340D6D" w:rsidRPr="00340D6D" w:rsidRDefault="00340D6D" w:rsidP="00340D6D">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35B1910" w14:textId="2258F430" w:rsidR="00B91EC9" w:rsidRPr="00340D6D" w:rsidRDefault="00B91EC9" w:rsidP="00340D6D">
      <w:pPr>
        <w:pStyle w:val="06ARTICLENiv2-SsTitre"/>
        <w:numPr>
          <w:ilvl w:val="2"/>
          <w:numId w:val="16"/>
        </w:numPr>
        <w:ind w:left="1560" w:hanging="709"/>
        <w:rPr>
          <w:rFonts w:ascii="Franklin Gothic Demi" w:hAnsi="Franklin Gothic Demi"/>
          <w:b w:val="0"/>
          <w:color w:val="EE7F01"/>
        </w:rPr>
      </w:pPr>
      <w:r w:rsidRPr="00340D6D">
        <w:rPr>
          <w:rFonts w:ascii="Franklin Gothic Demi" w:hAnsi="Franklin Gothic Demi"/>
          <w:b w:val="0"/>
          <w:color w:val="EE7F01"/>
        </w:rPr>
        <w:t>Dispositions générales</w:t>
      </w:r>
    </w:p>
    <w:p w14:paraId="08DD7519" w14:textId="20EEB2E9"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 xml:space="preserve">Le titulaire, ou chaque cotraitant en cas de groupement, s'engage au respect des lois et règlements relatifs à la protection de l'environnement dans les conditions définies à l'article 7 du CCAG Travaux. Le titulaire ou chaque cotraitant s'engage à justifier du respect de ces lois et règlements, en cours d’exécution </w:t>
      </w:r>
      <w:r w:rsidR="00430CD1">
        <w:rPr>
          <w:rFonts w:ascii="Franklin Gothic Book" w:hAnsi="Franklin Gothic Book"/>
          <w:sz w:val="22"/>
        </w:rPr>
        <w:t>du marché</w:t>
      </w:r>
      <w:r w:rsidRPr="00340D6D">
        <w:rPr>
          <w:rFonts w:ascii="Franklin Gothic Book" w:hAnsi="Franklin Gothic Book"/>
          <w:sz w:val="22"/>
        </w:rPr>
        <w:t xml:space="preserve"> et pendant la période de garantie des prestations, dans un délai de 8 jours, sur simple demande du maître d’ouvrage.</w:t>
      </w:r>
    </w:p>
    <w:p w14:paraId="32E20458" w14:textId="77777777" w:rsidR="00B91EC9" w:rsidRPr="008054FA" w:rsidRDefault="00B91EC9" w:rsidP="00473155">
      <w:pPr>
        <w:numPr>
          <w:ilvl w:val="2"/>
          <w:numId w:val="37"/>
        </w:numPr>
        <w:spacing w:before="240"/>
        <w:rPr>
          <w:rFonts w:eastAsia="Times New Roman" w:cs="Times New Roman"/>
          <w:b/>
          <w:noProof/>
          <w:vanish/>
          <w:color w:val="999999"/>
          <w:sz w:val="22"/>
          <w:lang w:eastAsia="fr-FR"/>
        </w:rPr>
      </w:pPr>
    </w:p>
    <w:p w14:paraId="23CD69A7" w14:textId="77777777" w:rsidR="00B91EC9" w:rsidRPr="00340D6D" w:rsidRDefault="00B91EC9" w:rsidP="00340D6D">
      <w:pPr>
        <w:pStyle w:val="06ARTICLENiv2-SsTitre"/>
        <w:numPr>
          <w:ilvl w:val="2"/>
          <w:numId w:val="16"/>
        </w:numPr>
        <w:ind w:left="1560" w:hanging="709"/>
        <w:rPr>
          <w:rFonts w:ascii="Franklin Gothic Demi" w:hAnsi="Franklin Gothic Demi"/>
          <w:b w:val="0"/>
          <w:color w:val="EE7F01"/>
        </w:rPr>
      </w:pPr>
      <w:r w:rsidRPr="00340D6D">
        <w:rPr>
          <w:rFonts w:ascii="Franklin Gothic Demi" w:hAnsi="Franklin Gothic Demi"/>
          <w:b w:val="0"/>
          <w:color w:val="EE7F01"/>
        </w:rPr>
        <w:t>Dispositions particulières</w:t>
      </w:r>
    </w:p>
    <w:p w14:paraId="1A5B02AA" w14:textId="77777777" w:rsidR="00B91EC9" w:rsidRPr="00340D6D" w:rsidRDefault="00B91EC9" w:rsidP="00340D6D">
      <w:pPr>
        <w:pStyle w:val="05ARTICLENiv1-Texte"/>
        <w:rPr>
          <w:rFonts w:ascii="Franklin Gothic Book" w:hAnsi="Franklin Gothic Book"/>
          <w:sz w:val="22"/>
        </w:rPr>
      </w:pPr>
      <w:bookmarkStart w:id="118" w:name="_Hlk67307055"/>
      <w:r w:rsidRPr="00340D6D">
        <w:rPr>
          <w:rFonts w:ascii="Franklin Gothic Book" w:hAnsi="Franklin Gothic Book"/>
          <w:sz w:val="22"/>
        </w:rPr>
        <w:t>Conformément à l’article 20.2 du CCAG, le titulaire, ou chaque cotraitant en cas de groupement, s'engage au respect des dispositions définies au CCTP.</w:t>
      </w:r>
      <w:bookmarkEnd w:id="118"/>
    </w:p>
    <w:p w14:paraId="4665F933" w14:textId="77777777" w:rsidR="00B91EC9" w:rsidRPr="005B7FD6" w:rsidRDefault="00B91EC9" w:rsidP="00473155">
      <w:pPr>
        <w:pStyle w:val="05ARTICLENiv1-SsTitre"/>
        <w:rPr>
          <w:rFonts w:ascii="Franklin Gothic Demi" w:hAnsi="Franklin Gothic Demi"/>
          <w:b w:val="0"/>
          <w:color w:val="006AB3"/>
          <w:sz w:val="24"/>
        </w:rPr>
      </w:pPr>
      <w:bookmarkStart w:id="119" w:name="_Toc88237801"/>
      <w:bookmarkStart w:id="120" w:name="_Toc212878246"/>
      <w:r w:rsidRPr="005B7FD6">
        <w:rPr>
          <w:rFonts w:ascii="Franklin Gothic Demi" w:hAnsi="Franklin Gothic Demi"/>
          <w:b w:val="0"/>
          <w:color w:val="006AB3"/>
          <w:sz w:val="24"/>
        </w:rPr>
        <w:t>Dommages divers causés par la conduite des travaux ou les modalités de leur exécution</w:t>
      </w:r>
      <w:bookmarkEnd w:id="119"/>
      <w:bookmarkEnd w:id="120"/>
    </w:p>
    <w:p w14:paraId="51160280" w14:textId="3C6DA892"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 xml:space="preserve">En complément de l’article 35 du CCAG Travaux, le titulaire supporte seul les conséquences pécuniaires des dommages de toute nature qui pourraient être causés à des tiers, y compris ses sous-traitants et les autres entreprises intervenant sur le même chantier, du fait de la réalisation des travaux et prestations objet </w:t>
      </w:r>
      <w:r w:rsidR="00430CD1">
        <w:rPr>
          <w:rFonts w:ascii="Franklin Gothic Book" w:hAnsi="Franklin Gothic Book"/>
          <w:sz w:val="22"/>
        </w:rPr>
        <w:t>du marché</w:t>
      </w:r>
      <w:r w:rsidRPr="00340D6D">
        <w:rPr>
          <w:rFonts w:ascii="Franklin Gothic Book" w:hAnsi="Franklin Gothic Book"/>
          <w:sz w:val="22"/>
        </w:rPr>
        <w:t>.</w:t>
      </w:r>
    </w:p>
    <w:p w14:paraId="546AD4B2"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sz w:val="22"/>
        </w:rPr>
        <w:t>La réception, prononcée avec ou sans réserve, ne fait pas obstacle à ce qu’un recours puisse être exercé à l’encontre du titulaire, en cas de réclamation auprès du maître d’ouvrage en raison de tous dommages matériels, immatériels et/ou corporels subis par des tiers, même si au jour de la réception lesdits dommages ne sont ni apparents ni connus.</w:t>
      </w:r>
    </w:p>
    <w:p w14:paraId="216E9598" w14:textId="77777777" w:rsidR="00B91EC9" w:rsidRPr="005B7FD6" w:rsidRDefault="00B91EC9" w:rsidP="00473155">
      <w:pPr>
        <w:pStyle w:val="05ARTICLENiv1-SsTitre"/>
        <w:rPr>
          <w:rFonts w:ascii="Franklin Gothic Demi" w:hAnsi="Franklin Gothic Demi"/>
          <w:b w:val="0"/>
          <w:color w:val="006AB3"/>
          <w:sz w:val="24"/>
        </w:rPr>
      </w:pPr>
      <w:bookmarkStart w:id="121" w:name="_Toc69201383"/>
      <w:bookmarkStart w:id="122" w:name="_Toc69222374"/>
      <w:bookmarkStart w:id="123" w:name="_Toc69376786"/>
      <w:bookmarkStart w:id="124" w:name="_Toc88237802"/>
      <w:bookmarkStart w:id="125" w:name="_Toc212878247"/>
      <w:r w:rsidRPr="005B7FD6">
        <w:rPr>
          <w:rFonts w:ascii="Franklin Gothic Demi" w:hAnsi="Franklin Gothic Demi"/>
          <w:b w:val="0"/>
          <w:color w:val="006AB3"/>
          <w:sz w:val="24"/>
        </w:rPr>
        <w:t>Rendez-vous de chantier</w:t>
      </w:r>
      <w:bookmarkEnd w:id="121"/>
      <w:bookmarkEnd w:id="122"/>
      <w:bookmarkEnd w:id="123"/>
      <w:bookmarkEnd w:id="124"/>
      <w:bookmarkEnd w:id="125"/>
    </w:p>
    <w:p w14:paraId="2A6DB566" w14:textId="77777777" w:rsidR="00B91EC9" w:rsidRPr="00340D6D" w:rsidRDefault="00B91EC9" w:rsidP="00340D6D">
      <w:pPr>
        <w:pStyle w:val="05ARTICLENiv1-Texte"/>
        <w:rPr>
          <w:rFonts w:ascii="Franklin Gothic Book" w:hAnsi="Franklin Gothic Book"/>
          <w:sz w:val="22"/>
        </w:rPr>
      </w:pPr>
      <w:r w:rsidRPr="00340D6D">
        <w:rPr>
          <w:rFonts w:ascii="Franklin Gothic Book" w:hAnsi="Franklin Gothic Book"/>
          <w:b/>
          <w:i/>
          <w:sz w:val="22"/>
          <w:u w:val="single"/>
        </w:rPr>
        <w:t>Par dérogation à l’article 3.9 du CCAG</w:t>
      </w:r>
      <w:r w:rsidRPr="00340D6D">
        <w:rPr>
          <w:rFonts w:ascii="Franklin Gothic Book" w:hAnsi="Franklin Gothic Book"/>
          <w:sz w:val="22"/>
        </w:rPr>
        <w:t>, en l’absence de demande en ce sens du Maître d’ouvrage, le titulaire appréciera de la nécessité de la présence de ses sous-traitants aux réunions de chantier.</w:t>
      </w:r>
      <w:bookmarkStart w:id="126" w:name="_Toc69201384"/>
      <w:bookmarkStart w:id="127" w:name="_Toc69222375"/>
      <w:bookmarkStart w:id="128" w:name="_Toc69376787"/>
    </w:p>
    <w:bookmarkEnd w:id="126"/>
    <w:bookmarkEnd w:id="127"/>
    <w:bookmarkEnd w:id="128"/>
    <w:p w14:paraId="1F0F0DD6" w14:textId="1A13853D" w:rsidR="002B40B0" w:rsidRDefault="002B40B0" w:rsidP="00A03EBD">
      <w:pPr>
        <w:pStyle w:val="05ARTICLENiv1-Texte"/>
        <w:rPr>
          <w:rFonts w:ascii="Franklin Gothic Book" w:hAnsi="Franklin Gothic Book"/>
          <w:sz w:val="22"/>
        </w:rPr>
      </w:pPr>
    </w:p>
    <w:p w14:paraId="025FB142" w14:textId="6FE4FDF9" w:rsidR="00F24D09" w:rsidRDefault="00F24D09">
      <w:pPr>
        <w:spacing w:after="200" w:line="276" w:lineRule="auto"/>
        <w:rPr>
          <w:rFonts w:ascii="Franklin Gothic Book" w:eastAsia="Times New Roman" w:hAnsi="Franklin Gothic Book" w:cs="Times New Roman"/>
          <w:noProof/>
          <w:sz w:val="22"/>
          <w:szCs w:val="20"/>
          <w:lang w:eastAsia="fr-FR"/>
        </w:rPr>
      </w:pPr>
      <w:r>
        <w:rPr>
          <w:rFonts w:ascii="Franklin Gothic Book" w:hAnsi="Franklin Gothic Book"/>
          <w:sz w:val="22"/>
        </w:rPr>
        <w:br w:type="page"/>
      </w:r>
    </w:p>
    <w:p w14:paraId="4A0E9D6D" w14:textId="0A49CC56" w:rsidR="00540724" w:rsidRPr="00181E80" w:rsidRDefault="00181E80" w:rsidP="00181E80">
      <w:pPr>
        <w:pStyle w:val="04ARTICLE-Titre"/>
        <w:numPr>
          <w:ilvl w:val="0"/>
          <w:numId w:val="18"/>
        </w:numPr>
        <w:shd w:val="clear" w:color="auto" w:fill="D30073"/>
        <w:tabs>
          <w:tab w:val="clear" w:pos="1510"/>
          <w:tab w:val="left" w:pos="1843"/>
        </w:tabs>
        <w:spacing w:after="0"/>
        <w:jc w:val="both"/>
        <w:rPr>
          <w:rFonts w:ascii="Franklin Gothic Heavy" w:eastAsiaTheme="majorEastAsia" w:hAnsi="Franklin Gothic Heavy" w:cstheme="majorBidi"/>
          <w:color w:val="FFFFFF" w:themeColor="background1"/>
          <w:sz w:val="28"/>
          <w:szCs w:val="32"/>
        </w:rPr>
      </w:pPr>
      <w:bookmarkStart w:id="129" w:name="_Toc212878248"/>
      <w:bookmarkEnd w:id="94"/>
      <w:bookmarkEnd w:id="95"/>
      <w:bookmarkEnd w:id="96"/>
      <w:r w:rsidRPr="00181E80">
        <w:rPr>
          <w:rFonts w:ascii="Franklin Gothic Heavy" w:eastAsiaTheme="majorEastAsia" w:hAnsi="Franklin Gothic Heavy" w:cstheme="majorBidi"/>
          <w:color w:val="FFFFFF" w:themeColor="background1"/>
          <w:sz w:val="28"/>
          <w:szCs w:val="32"/>
        </w:rPr>
        <w:lastRenderedPageBreak/>
        <w:t>CONDITIONS DE PAIEMENT ET DE REGLEMENT</w:t>
      </w:r>
      <w:bookmarkEnd w:id="129"/>
    </w:p>
    <w:p w14:paraId="16411392" w14:textId="77777777" w:rsidR="00181E80" w:rsidRDefault="00181E80" w:rsidP="00181E80">
      <w:pPr>
        <w:tabs>
          <w:tab w:val="left" w:leader="dot" w:pos="9356"/>
        </w:tabs>
        <w:rPr>
          <w:rFonts w:eastAsia="Times New Roman" w:cs="Times New Roman"/>
          <w:noProof/>
          <w:szCs w:val="20"/>
          <w:lang w:eastAsia="fr-FR"/>
        </w:rPr>
      </w:pPr>
      <w:bookmarkStart w:id="130" w:name="_Toc443653397"/>
      <w:bookmarkStart w:id="131" w:name="_Toc53285737"/>
      <w:bookmarkStart w:id="132" w:name="_Toc76193545"/>
    </w:p>
    <w:p w14:paraId="1E57CB46" w14:textId="00E2C235" w:rsidR="00181E80" w:rsidRPr="00181E80" w:rsidRDefault="00181E80" w:rsidP="00181E80">
      <w:pPr>
        <w:pStyle w:val="05ARTICLENiv1-Texte"/>
        <w:rPr>
          <w:rFonts w:ascii="Franklin Gothic Book" w:hAnsi="Franklin Gothic Book"/>
          <w:sz w:val="22"/>
          <w:szCs w:val="22"/>
        </w:rPr>
      </w:pPr>
      <w:r w:rsidRPr="00181E80">
        <w:rPr>
          <w:rFonts w:ascii="Franklin Gothic Book" w:hAnsi="Franklin Gothic Book"/>
          <w:sz w:val="22"/>
          <w:szCs w:val="22"/>
        </w:rPr>
        <w:t>Le règlement des comptes se fait par des acomptes mensuels et un solde établis et réglés comme il est indiqué à l'article 12 du CCAG travaux précisé ou modifié comme suit.</w:t>
      </w:r>
    </w:p>
    <w:p w14:paraId="291E10E0" w14:textId="2CF1C07C" w:rsidR="00181E80" w:rsidRPr="00181E80" w:rsidRDefault="00181E80" w:rsidP="00181E80">
      <w:pPr>
        <w:pStyle w:val="05ARTICLENiv1-Texte"/>
        <w:rPr>
          <w:rFonts w:ascii="Franklin Gothic Book" w:hAnsi="Franklin Gothic Book"/>
          <w:sz w:val="22"/>
          <w:szCs w:val="22"/>
        </w:rPr>
      </w:pPr>
      <w:r w:rsidRPr="00181E80">
        <w:rPr>
          <w:rFonts w:ascii="Franklin Gothic Book" w:hAnsi="Franklin Gothic Book"/>
          <w:sz w:val="22"/>
          <w:szCs w:val="22"/>
        </w:rPr>
        <w:t>Les travaux seront constatés et réglés à l'avancement des travaux au pourcentage des quantités de travaux exécutés. Le solde sera réglé à l'achèvement de l'ouvrage.</w:t>
      </w:r>
    </w:p>
    <w:p w14:paraId="479231EC" w14:textId="50EC2739" w:rsidR="00181E80" w:rsidRPr="00181E80" w:rsidRDefault="00181E80" w:rsidP="00181E80">
      <w:pPr>
        <w:pStyle w:val="05ARTICLENiv1-Texte"/>
        <w:rPr>
          <w:rFonts w:ascii="Franklin Gothic Book" w:hAnsi="Franklin Gothic Book"/>
          <w:sz w:val="22"/>
          <w:szCs w:val="22"/>
        </w:rPr>
      </w:pPr>
      <w:bookmarkStart w:id="133" w:name="_Hlk69318826"/>
      <w:r w:rsidRPr="00181E80">
        <w:rPr>
          <w:rFonts w:ascii="Franklin Gothic Book" w:hAnsi="Franklin Gothic Book"/>
          <w:sz w:val="22"/>
          <w:szCs w:val="22"/>
        </w:rPr>
        <w:t>En application de l’article 10.4 du CCAG, les acomptes comprendront, s’il y a lieu, une part correspondant aux approvisionnements constitués en vue des travaux, dans les conditions prévues ci-dessous.</w:t>
      </w:r>
    </w:p>
    <w:bookmarkEnd w:id="133"/>
    <w:p w14:paraId="557FFADF" w14:textId="087C6AE7" w:rsidR="00181E80" w:rsidRPr="00B91EC9" w:rsidRDefault="00181E80" w:rsidP="00181E80">
      <w:pPr>
        <w:pStyle w:val="05ARTICLENiv1-Texte"/>
        <w:rPr>
          <w:rFonts w:ascii="Franklin Gothic Book" w:hAnsi="Franklin Gothic Book"/>
          <w:sz w:val="22"/>
          <w:szCs w:val="22"/>
        </w:rPr>
      </w:pPr>
      <w:r w:rsidRPr="00181E80">
        <w:rPr>
          <w:rFonts w:ascii="Franklin Gothic Book" w:hAnsi="Franklin Gothic Book"/>
          <w:sz w:val="22"/>
          <w:szCs w:val="22"/>
        </w:rPr>
        <w:t>Le titulaire transmet ses demandes de paiement par tout moyen permettant de donner date certaine.</w:t>
      </w:r>
    </w:p>
    <w:p w14:paraId="29C8252A" w14:textId="77777777" w:rsidR="00181E80" w:rsidRPr="00AC0D5C" w:rsidRDefault="00181E80" w:rsidP="00181E80">
      <w:pPr>
        <w:pStyle w:val="05ARTICLENiv1-SsTitre"/>
        <w:ind w:left="993" w:hanging="633"/>
        <w:rPr>
          <w:rStyle w:val="05ARTICLENiv1-SsTitreCar2"/>
          <w:rFonts w:ascii="Franklin Gothic Demi" w:hAnsi="Franklin Gothic Demi"/>
          <w:color w:val="006AB3"/>
          <w:spacing w:val="0"/>
          <w:sz w:val="24"/>
        </w:rPr>
      </w:pPr>
      <w:bookmarkStart w:id="134" w:name="_Toc212878249"/>
      <w:r w:rsidRPr="00AC0D5C">
        <w:rPr>
          <w:rStyle w:val="05ARTICLENiv1-SsTitreCar2"/>
          <w:rFonts w:ascii="Franklin Gothic Demi" w:hAnsi="Franklin Gothic Demi"/>
          <w:color w:val="006AB3"/>
          <w:spacing w:val="0"/>
          <w:sz w:val="24"/>
        </w:rPr>
        <w:t>Présentation des factures au format dématérialisé</w:t>
      </w:r>
      <w:bookmarkEnd w:id="134"/>
      <w:r w:rsidRPr="00AC0D5C">
        <w:rPr>
          <w:rStyle w:val="05ARTICLENiv1-SsTitreCar2"/>
          <w:rFonts w:ascii="Franklin Gothic Demi" w:hAnsi="Franklin Gothic Demi"/>
          <w:color w:val="006AB3"/>
          <w:spacing w:val="0"/>
          <w:sz w:val="24"/>
        </w:rPr>
        <w:t xml:space="preserve"> </w:t>
      </w:r>
    </w:p>
    <w:p w14:paraId="7E46822A" w14:textId="4F5496BB" w:rsidR="00181E80" w:rsidRPr="006A61A1" w:rsidRDefault="00181E80" w:rsidP="00181E80">
      <w:pPr>
        <w:pStyle w:val="05ARTICLENiv1-Texte"/>
        <w:rPr>
          <w:rFonts w:ascii="Franklin Gothic Book" w:hAnsi="Franklin Gothic Book"/>
          <w:sz w:val="22"/>
          <w:szCs w:val="22"/>
        </w:rPr>
      </w:pPr>
      <w:bookmarkStart w:id="135" w:name="_Hlk69826472"/>
      <w:r w:rsidRPr="006A61A1">
        <w:rPr>
          <w:rFonts w:ascii="Franklin Gothic Book" w:hAnsi="Franklin Gothic Book"/>
          <w:sz w:val="22"/>
          <w:szCs w:val="22"/>
        </w:rPr>
        <w:t xml:space="preserve">Toutes les demandes de paiement relatives aux sommes dues au titulaire en exécution du présent </w:t>
      </w:r>
      <w:r w:rsidRPr="00181E80">
        <w:rPr>
          <w:rFonts w:ascii="Franklin Gothic Book" w:hAnsi="Franklin Gothic Book"/>
          <w:sz w:val="22"/>
          <w:szCs w:val="22"/>
        </w:rPr>
        <w:t>marché</w:t>
      </w:r>
      <w:r w:rsidRPr="006A61A1">
        <w:rPr>
          <w:rFonts w:ascii="Franklin Gothic Book" w:hAnsi="Franklin Gothic Book"/>
          <w:sz w:val="22"/>
          <w:szCs w:val="22"/>
        </w:rPr>
        <w:t xml:space="preserve"> devront être transmises par voie électronique en application de l'article 1</w:t>
      </w:r>
      <w:r w:rsidRPr="006A61A1">
        <w:rPr>
          <w:rFonts w:ascii="Franklin Gothic Book" w:hAnsi="Franklin Gothic Book"/>
          <w:sz w:val="22"/>
          <w:szCs w:val="22"/>
          <w:vertAlign w:val="superscript"/>
        </w:rPr>
        <w:t>er</w:t>
      </w:r>
      <w:r w:rsidRPr="006A61A1">
        <w:rPr>
          <w:rFonts w:ascii="Franklin Gothic Book" w:hAnsi="Franklin Gothic Book"/>
          <w:sz w:val="22"/>
          <w:szCs w:val="22"/>
        </w:rPr>
        <w:t xml:space="preserve"> de l'ordonnance n°2014-697 du 26 juin 2014 relative au développement de la facturation électronique</w:t>
      </w:r>
      <w:bookmarkEnd w:id="135"/>
      <w:r w:rsidRPr="006A61A1">
        <w:rPr>
          <w:rFonts w:ascii="Franklin Gothic Book" w:hAnsi="Franklin Gothic Book"/>
          <w:sz w:val="22"/>
          <w:szCs w:val="22"/>
        </w:rPr>
        <w:t>.</w:t>
      </w:r>
    </w:p>
    <w:p w14:paraId="71FC7127" w14:textId="77777777" w:rsidR="00181E80" w:rsidRPr="006A61A1" w:rsidRDefault="00181E80" w:rsidP="00181E80">
      <w:pPr>
        <w:pStyle w:val="05ARTICLENiv1-Texte"/>
        <w:rPr>
          <w:rFonts w:ascii="Franklin Gothic Book" w:hAnsi="Franklin Gothic Book"/>
          <w:sz w:val="22"/>
          <w:szCs w:val="22"/>
        </w:rPr>
      </w:pPr>
      <w:r w:rsidRPr="006A61A1">
        <w:rPr>
          <w:rFonts w:ascii="Franklin Gothic Book" w:hAnsi="Franklin Gothic Book"/>
          <w:sz w:val="22"/>
          <w:szCs w:val="22"/>
        </w:rPr>
        <w:t xml:space="preserve">Pour être valable, la facture dématérialisée doit comporter toutes les mentions requises sur la facture au format papier. De même, doivent figurer sur la facture dématérialisée : </w:t>
      </w:r>
    </w:p>
    <w:p w14:paraId="7C8DD495" w14:textId="77777777" w:rsidR="00181E80" w:rsidRPr="006A61A1" w:rsidRDefault="00181E80" w:rsidP="00181E80">
      <w:pPr>
        <w:pStyle w:val="05ARTICLENiv1-TableauPuce1"/>
        <w:numPr>
          <w:ilvl w:val="0"/>
          <w:numId w:val="22"/>
        </w:numPr>
        <w:rPr>
          <w:rFonts w:ascii="Franklin Gothic Book" w:hAnsi="Franklin Gothic Book"/>
          <w:sz w:val="22"/>
          <w:szCs w:val="22"/>
        </w:rPr>
      </w:pPr>
      <w:r w:rsidRPr="006A61A1">
        <w:rPr>
          <w:rFonts w:ascii="Franklin Gothic Book" w:hAnsi="Franklin Gothic Book"/>
          <w:sz w:val="22"/>
          <w:szCs w:val="22"/>
        </w:rPr>
        <w:t>l’identifiant de l’émetteur et du destinataire sur Chorus Pro (SIRET ou numéro de TVA intracommunautaire, RIDET, numéro TAHITI, etc.) ;</w:t>
      </w:r>
    </w:p>
    <w:p w14:paraId="68215C3A" w14:textId="77777777" w:rsidR="00181E80" w:rsidRPr="006A61A1" w:rsidRDefault="00181E80" w:rsidP="00181E80">
      <w:pPr>
        <w:pStyle w:val="05ARTICLENiv1-TableauPuce1"/>
        <w:numPr>
          <w:ilvl w:val="0"/>
          <w:numId w:val="22"/>
        </w:numPr>
        <w:rPr>
          <w:rFonts w:ascii="Franklin Gothic Book" w:hAnsi="Franklin Gothic Book"/>
          <w:sz w:val="22"/>
          <w:szCs w:val="22"/>
        </w:rPr>
      </w:pPr>
      <w:r w:rsidRPr="006A61A1">
        <w:rPr>
          <w:rFonts w:ascii="Franklin Gothic Book" w:hAnsi="Franklin Gothic Book"/>
          <w:sz w:val="22"/>
          <w:szCs w:val="22"/>
        </w:rPr>
        <w:t>le « code service » permettant d’identifier le service exécutant, chargé du traitement de la facture, au sein de l’entité publique destinataire, lorsque celle-ci a décidé de créer des codes services afin de faciliter l’acheminement de ses factures reçues ;</w:t>
      </w:r>
    </w:p>
    <w:p w14:paraId="62DBFFE6" w14:textId="77777777" w:rsidR="00181E80" w:rsidRPr="006A61A1" w:rsidRDefault="00181E80" w:rsidP="00181E80">
      <w:pPr>
        <w:pStyle w:val="05ARTICLENiv1-TableauPuce1"/>
        <w:numPr>
          <w:ilvl w:val="0"/>
          <w:numId w:val="22"/>
        </w:numPr>
        <w:rPr>
          <w:rFonts w:ascii="Franklin Gothic Book" w:hAnsi="Franklin Gothic Book"/>
          <w:sz w:val="22"/>
          <w:szCs w:val="22"/>
        </w:rPr>
      </w:pPr>
      <w:r w:rsidRPr="006A61A1">
        <w:rPr>
          <w:rFonts w:ascii="Franklin Gothic Book" w:hAnsi="Franklin Gothic Book"/>
          <w:sz w:val="22"/>
          <w:szCs w:val="22"/>
        </w:rPr>
        <w:t>le « numéro d’engagement » qui correspond à la référence à l’engagement juridique (numéro de bon de commande, de contrat, ou numéro généré par le système d’information de l’entité publique destinataire) et est destiné à faciliter le rapprochement de la facture par le destinataire.</w:t>
      </w:r>
    </w:p>
    <w:p w14:paraId="2CF50ACC" w14:textId="77777777" w:rsidR="00181E80" w:rsidRPr="006A61A1" w:rsidRDefault="00181E80" w:rsidP="00181E80">
      <w:pPr>
        <w:pStyle w:val="05ARTICLENiv1-Texte"/>
        <w:rPr>
          <w:rFonts w:ascii="Franklin Gothic Book" w:hAnsi="Franklin Gothic Book"/>
          <w:sz w:val="22"/>
          <w:szCs w:val="22"/>
        </w:rPr>
      </w:pPr>
      <w:r w:rsidRPr="006A61A1">
        <w:rPr>
          <w:rFonts w:ascii="Franklin Gothic Book" w:hAnsi="Franklin Gothic Book"/>
          <w:sz w:val="22"/>
          <w:szCs w:val="22"/>
        </w:rPr>
        <w:t>Ces informations seront transmises au titulaire par les services de l’acheteur.</w:t>
      </w:r>
    </w:p>
    <w:p w14:paraId="4FAC11B2" w14:textId="77777777" w:rsidR="00181E80" w:rsidRPr="006A61A1" w:rsidRDefault="00181E80" w:rsidP="00181E80">
      <w:pPr>
        <w:pStyle w:val="05ARTICLENiv1-Texte"/>
        <w:rPr>
          <w:rFonts w:ascii="Franklin Gothic Book" w:hAnsi="Franklin Gothic Book" w:cs="Arial"/>
          <w:sz w:val="22"/>
          <w:szCs w:val="22"/>
        </w:rPr>
      </w:pPr>
      <w:r w:rsidRPr="006A61A1">
        <w:rPr>
          <w:rFonts w:ascii="Franklin Gothic Book" w:hAnsi="Franklin Gothic Book"/>
          <w:sz w:val="22"/>
          <w:szCs w:val="22"/>
        </w:rPr>
        <w:t>Pour être valables, les factures dématérialisées doivent être transmises en conformité avec l’arrêté du 9 décembre 2016 relatif au développement de la facturation électronique</w:t>
      </w:r>
      <w:bookmarkStart w:id="136" w:name="_Hlk69826498"/>
      <w:r w:rsidRPr="006A61A1">
        <w:rPr>
          <w:rFonts w:ascii="Franklin Gothic Book" w:hAnsi="Franklin Gothic Book" w:cs="Arial"/>
          <w:sz w:val="22"/>
          <w:szCs w:val="22"/>
        </w:rPr>
        <w:t xml:space="preserve">, </w:t>
      </w:r>
      <w:r w:rsidRPr="006A61A1">
        <w:rPr>
          <w:rFonts w:ascii="Franklin Gothic Book" w:hAnsi="Franklin Gothic Book" w:cs="Arial"/>
          <w:color w:val="000000"/>
          <w:sz w:val="22"/>
          <w:szCs w:val="22"/>
        </w:rPr>
        <w:t>sur le site :</w:t>
      </w:r>
    </w:p>
    <w:p w14:paraId="172FAE7C" w14:textId="77777777" w:rsidR="00181E80" w:rsidRPr="00CB5476" w:rsidRDefault="00181E80" w:rsidP="00181E80">
      <w:pPr>
        <w:autoSpaceDE w:val="0"/>
        <w:autoSpaceDN w:val="0"/>
        <w:adjustRightInd w:val="0"/>
        <w:spacing w:line="240" w:lineRule="auto"/>
        <w:jc w:val="center"/>
        <w:rPr>
          <w:rFonts w:ascii="Franklin Gothic Book" w:hAnsi="Franklin Gothic Book" w:cs="Arial"/>
          <w:color w:val="B1C903"/>
          <w:sz w:val="22"/>
        </w:rPr>
      </w:pPr>
      <w:hyperlink r:id="rId10" w:history="1">
        <w:r w:rsidRPr="00CB5476">
          <w:rPr>
            <w:rStyle w:val="Lienhypertexte"/>
            <w:rFonts w:ascii="Franklin Gothic Book" w:hAnsi="Franklin Gothic Book" w:cs="Arial"/>
            <w:color w:val="B1C903"/>
            <w:sz w:val="22"/>
          </w:rPr>
          <w:t>https://chorus-pro.gouv.fr/cpp/utilisateur?execution=e1s1</w:t>
        </w:r>
      </w:hyperlink>
    </w:p>
    <w:p w14:paraId="1B459634" w14:textId="77777777" w:rsidR="00181E80" w:rsidRPr="006A61A1" w:rsidRDefault="00181E80" w:rsidP="00181E80">
      <w:pPr>
        <w:autoSpaceDE w:val="0"/>
        <w:autoSpaceDN w:val="0"/>
        <w:adjustRightInd w:val="0"/>
        <w:spacing w:line="240" w:lineRule="auto"/>
        <w:rPr>
          <w:rFonts w:ascii="Franklin Gothic Book" w:hAnsi="Franklin Gothic Book" w:cs="Arial"/>
          <w:color w:val="1155CD"/>
          <w:sz w:val="22"/>
        </w:rPr>
      </w:pPr>
    </w:p>
    <w:p w14:paraId="57A0037C" w14:textId="77777777" w:rsidR="00181E80" w:rsidRPr="006A61A1" w:rsidRDefault="00181E80" w:rsidP="00181E80">
      <w:pPr>
        <w:autoSpaceDE w:val="0"/>
        <w:autoSpaceDN w:val="0"/>
        <w:adjustRightInd w:val="0"/>
        <w:spacing w:line="240" w:lineRule="auto"/>
        <w:rPr>
          <w:rFonts w:ascii="Franklin Gothic Book" w:hAnsi="Franklin Gothic Book" w:cs="Arial"/>
          <w:color w:val="000000"/>
          <w:sz w:val="22"/>
        </w:rPr>
      </w:pPr>
      <w:r w:rsidRPr="006A61A1">
        <w:rPr>
          <w:rFonts w:ascii="Franklin Gothic Book" w:hAnsi="Franklin Gothic Book" w:cs="Arial"/>
          <w:color w:val="000000"/>
          <w:sz w:val="22"/>
        </w:rPr>
        <w:t>Pour ce faire, les factures dématérialisées devront comporter les informations suivantes</w:t>
      </w:r>
      <w:r>
        <w:rPr>
          <w:rFonts w:ascii="Franklin Gothic Book" w:hAnsi="Franklin Gothic Book" w:cs="Arial"/>
          <w:color w:val="000000"/>
          <w:sz w:val="22"/>
        </w:rPr>
        <w:t>, indiquées dans les bons de commande</w:t>
      </w:r>
      <w:r w:rsidRPr="006A61A1">
        <w:rPr>
          <w:rFonts w:ascii="Franklin Gothic Book" w:hAnsi="Franklin Gothic Book" w:cs="Arial"/>
          <w:color w:val="000000"/>
          <w:sz w:val="22"/>
        </w:rPr>
        <w:t xml:space="preserve"> :</w:t>
      </w:r>
    </w:p>
    <w:p w14:paraId="30B28789" w14:textId="77777777" w:rsidR="00181E80" w:rsidRPr="00BD272C" w:rsidRDefault="00181E80" w:rsidP="00181E80">
      <w:pPr>
        <w:pStyle w:val="Paragraphedeliste"/>
        <w:numPr>
          <w:ilvl w:val="0"/>
          <w:numId w:val="24"/>
        </w:numPr>
        <w:autoSpaceDE w:val="0"/>
        <w:autoSpaceDN w:val="0"/>
        <w:adjustRightInd w:val="0"/>
        <w:spacing w:line="240" w:lineRule="auto"/>
        <w:rPr>
          <w:rFonts w:ascii="Franklin Gothic Book" w:hAnsi="Franklin Gothic Book" w:cs="Arial"/>
          <w:color w:val="000000"/>
          <w:sz w:val="22"/>
        </w:rPr>
      </w:pPr>
      <w:r w:rsidRPr="00BD272C">
        <w:rPr>
          <w:rFonts w:ascii="Franklin Gothic Book" w:hAnsi="Franklin Gothic Book" w:cs="Arial"/>
          <w:color w:val="000000"/>
          <w:sz w:val="22"/>
        </w:rPr>
        <w:t>Le numéro de SIRET, qui identifiera l’acheteur en tant que destinataire de la facture :…….</w:t>
      </w:r>
    </w:p>
    <w:p w14:paraId="4C06644B" w14:textId="77777777" w:rsidR="00181E80" w:rsidRPr="00BD272C" w:rsidRDefault="00181E80" w:rsidP="00181E80">
      <w:pPr>
        <w:pStyle w:val="05ARTICLENiv1-Texte"/>
        <w:numPr>
          <w:ilvl w:val="0"/>
          <w:numId w:val="24"/>
        </w:numPr>
        <w:rPr>
          <w:rFonts w:ascii="Franklin Gothic Book" w:hAnsi="Franklin Gothic Book" w:cs="Arial"/>
          <w:sz w:val="22"/>
          <w:szCs w:val="22"/>
        </w:rPr>
      </w:pPr>
      <w:r w:rsidRPr="00BD272C">
        <w:rPr>
          <w:rFonts w:ascii="Franklin Gothic Book" w:hAnsi="Franklin Gothic Book" w:cs="Arial"/>
          <w:color w:val="000000"/>
          <w:sz w:val="22"/>
          <w:szCs w:val="22"/>
        </w:rPr>
        <w:t>Le code service : ….</w:t>
      </w:r>
      <w:r w:rsidRPr="00BD272C">
        <w:rPr>
          <w:rFonts w:ascii="Franklin Gothic Book" w:hAnsi="Franklin Gothic Book"/>
          <w:sz w:val="22"/>
          <w:szCs w:val="22"/>
        </w:rPr>
        <w:t>...</w:t>
      </w:r>
    </w:p>
    <w:bookmarkEnd w:id="136"/>
    <w:p w14:paraId="08EB1580" w14:textId="77777777" w:rsidR="00181E80" w:rsidRPr="006A61A1" w:rsidRDefault="00181E80" w:rsidP="00181E80">
      <w:pPr>
        <w:pStyle w:val="05ARTICLENiv1-Texte"/>
        <w:rPr>
          <w:rFonts w:ascii="Franklin Gothic Book" w:hAnsi="Franklin Gothic Book"/>
          <w:sz w:val="22"/>
          <w:szCs w:val="22"/>
        </w:rPr>
      </w:pPr>
      <w:r w:rsidRPr="006A61A1">
        <w:rPr>
          <w:rFonts w:ascii="Franklin Gothic Book" w:hAnsi="Franklin Gothic Book"/>
          <w:sz w:val="22"/>
          <w:szCs w:val="22"/>
        </w:rPr>
        <w:t xml:space="preserve">La transmission se fait, au choix du titulaire, par: </w:t>
      </w:r>
    </w:p>
    <w:p w14:paraId="3DA47424" w14:textId="77777777" w:rsidR="00181E80" w:rsidRPr="006A61A1" w:rsidRDefault="00181E80" w:rsidP="00181E80">
      <w:pPr>
        <w:pStyle w:val="05ARTICLENiv1-TableauPuce1"/>
        <w:numPr>
          <w:ilvl w:val="0"/>
          <w:numId w:val="23"/>
        </w:numPr>
        <w:rPr>
          <w:rFonts w:ascii="Franklin Gothic Book" w:hAnsi="Franklin Gothic Book"/>
          <w:sz w:val="22"/>
          <w:szCs w:val="22"/>
        </w:rPr>
      </w:pPr>
      <w:r w:rsidRPr="006A61A1">
        <w:rPr>
          <w:rFonts w:ascii="Franklin Gothic Book" w:hAnsi="Franklin Gothic Book"/>
          <w:sz w:val="22"/>
          <w:szCs w:val="22"/>
        </w:rPr>
        <w:t>un mode «flux» correspondant à une transmission automatisée de manière univoque entre le système d'information du titulaire et l'application informatique CHORUS PRO. La transmission de factures selon le mode «flux» s'effectue conformément à l'un des protocoles suivants : SFTP, PES</w:t>
      </w:r>
      <w:r w:rsidRPr="006A61A1">
        <w:rPr>
          <w:rFonts w:ascii="Cambria Math" w:hAnsi="Cambria Math" w:cs="Cambria Math"/>
          <w:sz w:val="22"/>
          <w:szCs w:val="22"/>
        </w:rPr>
        <w:t>‐</w:t>
      </w:r>
      <w:r w:rsidRPr="006A61A1">
        <w:rPr>
          <w:rFonts w:ascii="Franklin Gothic Book" w:hAnsi="Franklin Gothic Book"/>
          <w:sz w:val="22"/>
          <w:szCs w:val="22"/>
        </w:rPr>
        <w:t>IT et AS/2, avec chiffrement TLS;</w:t>
      </w:r>
    </w:p>
    <w:p w14:paraId="69085C19" w14:textId="77777777" w:rsidR="00181E80" w:rsidRPr="006A61A1" w:rsidRDefault="00181E80" w:rsidP="00181E80">
      <w:pPr>
        <w:pStyle w:val="05ARTICLENiv1-TableauPuce1"/>
        <w:numPr>
          <w:ilvl w:val="0"/>
          <w:numId w:val="23"/>
        </w:numPr>
        <w:rPr>
          <w:rFonts w:ascii="Franklin Gothic Book" w:hAnsi="Franklin Gothic Book"/>
          <w:sz w:val="22"/>
          <w:szCs w:val="22"/>
        </w:rPr>
      </w:pPr>
      <w:r w:rsidRPr="006A61A1">
        <w:rPr>
          <w:rFonts w:ascii="Franklin Gothic Book" w:hAnsi="Franklin Gothic Book"/>
          <w:sz w:val="22"/>
          <w:szCs w:val="22"/>
        </w:rPr>
        <w:t>un mode «portail» nécessitant du titulaire soit la saisie manuelle des éléments de facturation sur le portail internet, soit le dépôt de sa facture dématérialisée dans un format autorisé, dans les conditions prévues à l'article 5 du décret précité. La transmission de factures selon le mode portail s'effectue à partir du portail internet mis à disposition des fournisseurs de l'Etat à l'adresse suivante : https://chorus</w:t>
      </w:r>
      <w:r w:rsidRPr="006A61A1">
        <w:rPr>
          <w:rFonts w:ascii="Cambria Math" w:hAnsi="Cambria Math" w:cs="Cambria Math"/>
          <w:sz w:val="22"/>
          <w:szCs w:val="22"/>
        </w:rPr>
        <w:t>‐</w:t>
      </w:r>
      <w:r w:rsidRPr="006A61A1">
        <w:rPr>
          <w:rFonts w:ascii="Franklin Gothic Book" w:hAnsi="Franklin Gothic Book"/>
          <w:sz w:val="22"/>
          <w:szCs w:val="22"/>
        </w:rPr>
        <w:t xml:space="preserve">pro.gouv.fr. </w:t>
      </w:r>
    </w:p>
    <w:p w14:paraId="00C20ED1" w14:textId="77777777" w:rsidR="00181E80" w:rsidRPr="006A61A1" w:rsidRDefault="00181E80" w:rsidP="00181E80">
      <w:pPr>
        <w:pStyle w:val="05ARTICLENiv1-TableauPuce1"/>
        <w:numPr>
          <w:ilvl w:val="0"/>
          <w:numId w:val="23"/>
        </w:numPr>
        <w:rPr>
          <w:rFonts w:ascii="Franklin Gothic Book" w:hAnsi="Franklin Gothic Book"/>
          <w:sz w:val="22"/>
          <w:szCs w:val="22"/>
        </w:rPr>
      </w:pPr>
      <w:r w:rsidRPr="006A61A1">
        <w:rPr>
          <w:rFonts w:ascii="Franklin Gothic Book" w:hAnsi="Franklin Gothic Book"/>
          <w:sz w:val="22"/>
          <w:szCs w:val="22"/>
        </w:rPr>
        <w:t>un mode « service », nécessitant de la part du titulaire l'implémentation dans son système d'information de l'appel aux services mis à disposition par Chorus Pro.</w:t>
      </w:r>
    </w:p>
    <w:p w14:paraId="2FBF1256" w14:textId="77777777" w:rsidR="00181E80" w:rsidRDefault="00181E80" w:rsidP="00181E80">
      <w:pPr>
        <w:pStyle w:val="05ARTICLENiv1-Texte"/>
        <w:rPr>
          <w:rFonts w:ascii="Franklin Gothic Book" w:hAnsi="Franklin Gothic Book"/>
          <w:sz w:val="22"/>
          <w:szCs w:val="22"/>
        </w:rPr>
      </w:pPr>
      <w:r w:rsidRPr="006A61A1">
        <w:rPr>
          <w:rFonts w:ascii="Franklin Gothic Book" w:hAnsi="Franklin Gothic Book"/>
          <w:sz w:val="22"/>
          <w:szCs w:val="22"/>
        </w:rPr>
        <w:t>Il est précisé que l'utilisation par le titulaire de l'un de ces modes de transmission n'exclut pas le recours à un autre de ces modes dans le cadre de l'exécution d'un même contrat ou d'un autre contrat.</w:t>
      </w:r>
    </w:p>
    <w:p w14:paraId="374248A1" w14:textId="77777777" w:rsidR="00181E80" w:rsidRPr="006A61A1" w:rsidRDefault="00181E80" w:rsidP="00181E80">
      <w:pPr>
        <w:pStyle w:val="05ARTICLENiv1-Texte"/>
        <w:rPr>
          <w:sz w:val="22"/>
        </w:rPr>
      </w:pPr>
    </w:p>
    <w:p w14:paraId="04E906AF" w14:textId="77777777" w:rsidR="00181E80" w:rsidRPr="00AC0D5C" w:rsidRDefault="00181E80" w:rsidP="00181E80">
      <w:pPr>
        <w:pStyle w:val="05ARTICLENiv1-SsTitre"/>
        <w:ind w:left="993" w:hanging="633"/>
        <w:rPr>
          <w:rStyle w:val="05ARTICLENiv1-SsTitreCar2"/>
          <w:rFonts w:ascii="Franklin Gothic Demi" w:hAnsi="Franklin Gothic Demi"/>
          <w:color w:val="006AB3"/>
          <w:spacing w:val="0"/>
          <w:sz w:val="24"/>
        </w:rPr>
      </w:pPr>
      <w:bookmarkStart w:id="137" w:name="_Toc444258992"/>
      <w:bookmarkStart w:id="138" w:name="_Toc212878250"/>
      <w:r w:rsidRPr="00AC0D5C">
        <w:rPr>
          <w:rStyle w:val="05ARTICLENiv1-SsTitreCar2"/>
          <w:rFonts w:ascii="Franklin Gothic Demi" w:hAnsi="Franklin Gothic Demi"/>
          <w:color w:val="006AB3"/>
          <w:spacing w:val="0"/>
          <w:sz w:val="24"/>
        </w:rPr>
        <w:t>Demandes de paiement</w:t>
      </w:r>
      <w:bookmarkEnd w:id="137"/>
      <w:bookmarkEnd w:id="138"/>
    </w:p>
    <w:p w14:paraId="0BC8EC6C" w14:textId="77777777" w:rsidR="00181E80" w:rsidRPr="00151D0F" w:rsidRDefault="00181E80" w:rsidP="00181E8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622B21E" w14:textId="77777777" w:rsidR="00181E80" w:rsidRPr="00151D0F" w:rsidRDefault="00181E80" w:rsidP="00181E8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C17FC4B" w14:textId="77777777" w:rsidR="00181E80" w:rsidRPr="00151D0F" w:rsidRDefault="00181E80" w:rsidP="00181E8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F36A974" w14:textId="68087F34" w:rsidR="00181E80" w:rsidRPr="00AC0D5C" w:rsidRDefault="00181E80" w:rsidP="00181E80">
      <w:pPr>
        <w:pStyle w:val="06ARTICLENiv2-SsTitre"/>
        <w:numPr>
          <w:ilvl w:val="2"/>
          <w:numId w:val="16"/>
        </w:numPr>
        <w:ind w:left="1560" w:hanging="709"/>
        <w:rPr>
          <w:rFonts w:ascii="Franklin Gothic Demi" w:hAnsi="Franklin Gothic Demi"/>
          <w:b w:val="0"/>
          <w:color w:val="EE7F01"/>
        </w:rPr>
      </w:pPr>
      <w:r w:rsidRPr="00AC0D5C">
        <w:rPr>
          <w:rFonts w:ascii="Franklin Gothic Demi" w:hAnsi="Franklin Gothic Demi"/>
          <w:b w:val="0"/>
          <w:color w:val="EE7F01"/>
        </w:rPr>
        <w:t>Demande de paiement</w:t>
      </w:r>
      <w:r w:rsidRPr="00181E80">
        <w:rPr>
          <w:rFonts w:ascii="Franklin Gothic Demi" w:hAnsi="Franklin Gothic Demi"/>
          <w:b w:val="0"/>
          <w:color w:val="EE7F01"/>
        </w:rPr>
        <w:t xml:space="preserve"> d'acomptes</w:t>
      </w:r>
    </w:p>
    <w:p w14:paraId="1F0FA9AC" w14:textId="77777777" w:rsidR="00181E80" w:rsidRPr="00EB45A8" w:rsidRDefault="00181E80" w:rsidP="00181E80">
      <w:pPr>
        <w:pStyle w:val="05ARTICLENiv1-Texte"/>
        <w:rPr>
          <w:rFonts w:ascii="Franklin Gothic Book" w:hAnsi="Franklin Gothic Book"/>
          <w:sz w:val="22"/>
        </w:rPr>
      </w:pPr>
      <w:bookmarkStart w:id="139" w:name="_Toc129767972"/>
      <w:r w:rsidRPr="00EB45A8">
        <w:rPr>
          <w:rFonts w:ascii="Franklin Gothic Book" w:hAnsi="Franklin Gothic Book"/>
          <w:b/>
          <w:i/>
          <w:sz w:val="22"/>
          <w:u w:val="single"/>
        </w:rPr>
        <w:t>Par dérogation à l'article 12.2.2 du CCAG travaux</w:t>
      </w:r>
      <w:r w:rsidRPr="00EB45A8">
        <w:rPr>
          <w:rFonts w:ascii="Franklin Gothic Book" w:hAnsi="Franklin Gothic Book"/>
          <w:sz w:val="22"/>
        </w:rPr>
        <w:t>, l'état d'acompte (ou la demande de paiement) sera notifié au titulaire par le maître d’ouvrage (au plus tard lors du règlement de l'a</w:t>
      </w:r>
      <w:r>
        <w:rPr>
          <w:rFonts w:ascii="Franklin Gothic Book" w:hAnsi="Franklin Gothic Book"/>
          <w:sz w:val="22"/>
        </w:rPr>
        <w:t>compte</w:t>
      </w:r>
      <w:r w:rsidRPr="00EB45A8">
        <w:rPr>
          <w:rFonts w:ascii="Franklin Gothic Book" w:hAnsi="Franklin Gothic Book"/>
          <w:sz w:val="22"/>
        </w:rPr>
        <w:t>) si le projet de décompte mensuel remis par le titulaire a été modifié.</w:t>
      </w:r>
    </w:p>
    <w:p w14:paraId="3D231C23" w14:textId="77777777" w:rsidR="00181E80" w:rsidRPr="00AC0D5C" w:rsidRDefault="00181E80" w:rsidP="00181E80">
      <w:pPr>
        <w:pStyle w:val="06ARTICLENiv2-SsTitre"/>
        <w:numPr>
          <w:ilvl w:val="2"/>
          <w:numId w:val="16"/>
        </w:numPr>
        <w:ind w:left="1560" w:hanging="709"/>
        <w:rPr>
          <w:rFonts w:ascii="Franklin Gothic Demi" w:hAnsi="Franklin Gothic Demi"/>
          <w:b w:val="0"/>
          <w:color w:val="EE7F01"/>
        </w:rPr>
      </w:pPr>
      <w:r w:rsidRPr="00EB45A8">
        <w:rPr>
          <w:rFonts w:ascii="Franklin Gothic Demi" w:hAnsi="Franklin Gothic Demi"/>
          <w:b w:val="0"/>
          <w:color w:val="EE7F01"/>
        </w:rPr>
        <w:t>Demande de paiement finale</w:t>
      </w:r>
    </w:p>
    <w:p w14:paraId="139D79E5" w14:textId="77777777" w:rsidR="00181E80" w:rsidRPr="00EB45A8" w:rsidRDefault="00181E80" w:rsidP="00181E80">
      <w:pPr>
        <w:pStyle w:val="05ARTICLENiv1-Texte"/>
        <w:rPr>
          <w:rFonts w:ascii="Franklin Gothic Book" w:hAnsi="Franklin Gothic Book"/>
          <w:sz w:val="22"/>
        </w:rPr>
      </w:pPr>
      <w:bookmarkStart w:id="140" w:name="_Toc52783173"/>
      <w:bookmarkEnd w:id="139"/>
      <w:r w:rsidRPr="00EB45A8">
        <w:rPr>
          <w:rFonts w:ascii="Franklin Gothic Book" w:hAnsi="Franklin Gothic Book"/>
          <w:b/>
          <w:i/>
          <w:sz w:val="22"/>
          <w:u w:val="single"/>
        </w:rPr>
        <w:t>Par dérogation à l’article 12.3.2 du CCAG Travaux,</w:t>
      </w:r>
      <w:r w:rsidRPr="00EB45A8">
        <w:rPr>
          <w:rFonts w:ascii="Franklin Gothic Book" w:hAnsi="Franklin Gothic Book"/>
          <w:sz w:val="22"/>
        </w:rPr>
        <w:t xml:space="preserve"> le titulaire transmet au maître d’ouvrage son projet de décompte final à compter de la plus tardive de ces dates :</w:t>
      </w:r>
    </w:p>
    <w:p w14:paraId="1B5A05A9" w14:textId="518B4F0A" w:rsidR="00181E80" w:rsidRDefault="00181E80" w:rsidP="00181E80">
      <w:pPr>
        <w:pStyle w:val="05ARTICLENiv1-TableauPuce1"/>
        <w:numPr>
          <w:ilvl w:val="0"/>
          <w:numId w:val="20"/>
        </w:numPr>
        <w:ind w:left="284"/>
        <w:rPr>
          <w:rFonts w:ascii="Franklin Gothic Book" w:hAnsi="Franklin Gothic Book"/>
          <w:sz w:val="22"/>
        </w:rPr>
      </w:pPr>
      <w:r w:rsidRPr="00EB45A8">
        <w:rPr>
          <w:rFonts w:ascii="Franklin Gothic Book" w:hAnsi="Franklin Gothic Book"/>
          <w:sz w:val="22"/>
        </w:rPr>
        <w:t>date de notification de la décision de réception selon les dispositions de l'article 12.3.2 du CCAG</w:t>
      </w:r>
    </w:p>
    <w:p w14:paraId="6797D219" w14:textId="27168CEB" w:rsidR="00181E80" w:rsidRDefault="00181E80" w:rsidP="00181E80">
      <w:pPr>
        <w:pStyle w:val="05ARTICLENiv1-TableauPuce1"/>
        <w:numPr>
          <w:ilvl w:val="0"/>
          <w:numId w:val="20"/>
        </w:numPr>
        <w:ind w:left="284"/>
        <w:rPr>
          <w:rFonts w:ascii="Franklin Gothic Book" w:hAnsi="Franklin Gothic Book"/>
          <w:sz w:val="22"/>
        </w:rPr>
      </w:pPr>
      <w:r w:rsidRPr="00EB45A8">
        <w:rPr>
          <w:rFonts w:ascii="Franklin Gothic Book" w:hAnsi="Franklin Gothic Book"/>
          <w:sz w:val="22"/>
        </w:rPr>
        <w:t xml:space="preserve">date de remise des documents demandés en application des articles 40 du </w:t>
      </w:r>
      <w:r w:rsidRPr="005F1EC3">
        <w:rPr>
          <w:rFonts w:ascii="Franklin Gothic Book" w:hAnsi="Franklin Gothic Book"/>
          <w:sz w:val="22"/>
        </w:rPr>
        <w:t>CCAG et 1</w:t>
      </w:r>
      <w:r w:rsidR="005F1EC3" w:rsidRPr="005F1EC3">
        <w:rPr>
          <w:rFonts w:ascii="Franklin Gothic Book" w:hAnsi="Franklin Gothic Book"/>
          <w:sz w:val="22"/>
        </w:rPr>
        <w:t>2</w:t>
      </w:r>
      <w:r w:rsidRPr="00181E80">
        <w:rPr>
          <w:rFonts w:ascii="Franklin Gothic Book" w:hAnsi="Franklin Gothic Book"/>
          <w:sz w:val="22"/>
        </w:rPr>
        <w:t xml:space="preserve"> ci-dessous</w:t>
      </w:r>
    </w:p>
    <w:p w14:paraId="466401A4" w14:textId="3084A54E" w:rsidR="00181E80" w:rsidRDefault="00181E80" w:rsidP="00181E80">
      <w:pPr>
        <w:pStyle w:val="05ARTICLENiv1-TableauPuce1"/>
        <w:numPr>
          <w:ilvl w:val="0"/>
          <w:numId w:val="20"/>
        </w:numPr>
        <w:ind w:left="284"/>
        <w:rPr>
          <w:rFonts w:ascii="Franklin Gothic Book" w:hAnsi="Franklin Gothic Book"/>
          <w:sz w:val="22"/>
        </w:rPr>
      </w:pPr>
      <w:r w:rsidRPr="00EB45A8">
        <w:rPr>
          <w:rFonts w:ascii="Franklin Gothic Book" w:hAnsi="Franklin Gothic Book"/>
          <w:sz w:val="22"/>
        </w:rPr>
        <w:t xml:space="preserve">date d’application de la retenue définitive </w:t>
      </w:r>
      <w:r w:rsidRPr="00181E80">
        <w:rPr>
          <w:rFonts w:ascii="Franklin Gothic Book" w:hAnsi="Franklin Gothic Book"/>
          <w:sz w:val="22"/>
        </w:rPr>
        <w:t>dans les co</w:t>
      </w:r>
      <w:r w:rsidR="005F1EC3">
        <w:rPr>
          <w:rFonts w:ascii="Franklin Gothic Book" w:hAnsi="Franklin Gothic Book"/>
          <w:sz w:val="22"/>
        </w:rPr>
        <w:t>nditions définies à l’article 12</w:t>
      </w:r>
      <w:r w:rsidRPr="00181E80">
        <w:rPr>
          <w:rFonts w:ascii="Franklin Gothic Book" w:hAnsi="Franklin Gothic Book"/>
          <w:sz w:val="22"/>
        </w:rPr>
        <w:t xml:space="preserve"> ci-dessous</w:t>
      </w:r>
    </w:p>
    <w:p w14:paraId="5FA38B57" w14:textId="77777777" w:rsidR="00181E80" w:rsidRDefault="00181E80" w:rsidP="00181E80">
      <w:pPr>
        <w:pStyle w:val="05ARTICLENiv1-Texte"/>
        <w:rPr>
          <w:rFonts w:ascii="Franklin Gothic Book" w:hAnsi="Franklin Gothic Book"/>
          <w:sz w:val="22"/>
        </w:rPr>
      </w:pPr>
    </w:p>
    <w:p w14:paraId="594672A8" w14:textId="77777777" w:rsidR="00181E80" w:rsidRPr="006A61A1" w:rsidRDefault="00181E80" w:rsidP="00181E80">
      <w:pPr>
        <w:pStyle w:val="05ARTICLENiv1-Texte"/>
        <w:rPr>
          <w:rFonts w:ascii="Franklin Gothic Book" w:hAnsi="Franklin Gothic Book"/>
          <w:sz w:val="22"/>
        </w:rPr>
      </w:pPr>
      <w:r w:rsidRPr="00B91EC9">
        <w:rPr>
          <w:rFonts w:ascii="Franklin Gothic Book" w:hAnsi="Franklin Gothic Book"/>
          <w:b/>
          <w:i/>
          <w:sz w:val="22"/>
          <w:u w:val="single"/>
        </w:rPr>
        <w:t>Par dérogation à l’article 12.4.4 du CCAG Travaux</w:t>
      </w:r>
      <w:r w:rsidRPr="00B91EC9">
        <w:rPr>
          <w:rFonts w:ascii="Franklin Gothic Book" w:hAnsi="Franklin Gothic Book"/>
          <w:b/>
          <w:sz w:val="22"/>
        </w:rPr>
        <w:t> :</w:t>
      </w:r>
    </w:p>
    <w:p w14:paraId="7EA98120" w14:textId="77777777" w:rsidR="00181E80" w:rsidRPr="006A61A1" w:rsidRDefault="00181E80" w:rsidP="00181E80">
      <w:pPr>
        <w:pStyle w:val="05ARTICLENiv1-TableauPuce1"/>
        <w:numPr>
          <w:ilvl w:val="0"/>
          <w:numId w:val="21"/>
        </w:numPr>
        <w:spacing w:before="0" w:after="120"/>
        <w:ind w:left="851"/>
        <w:rPr>
          <w:rFonts w:ascii="Franklin Gothic Book" w:hAnsi="Franklin Gothic Book"/>
          <w:strike/>
          <w:sz w:val="22"/>
        </w:rPr>
      </w:pPr>
      <w:r w:rsidRPr="00B91EC9">
        <w:rPr>
          <w:rFonts w:ascii="Franklin Gothic Book" w:hAnsi="Franklin Gothic Book"/>
          <w:sz w:val="22"/>
        </w:rPr>
        <w:t>Le maître d’ouvrage disposera d’un délai de 30 jours à compter de la réception du projet de décompte général signé par le titulaire pour lui notifier le décompte général</w:t>
      </w:r>
      <w:r w:rsidRPr="006A61A1">
        <w:rPr>
          <w:rFonts w:ascii="Franklin Gothic Book" w:hAnsi="Franklin Gothic Book"/>
          <w:sz w:val="22"/>
        </w:rPr>
        <w:t xml:space="preserve">, </w:t>
      </w:r>
    </w:p>
    <w:p w14:paraId="47CBB09F" w14:textId="77777777" w:rsidR="00181E80" w:rsidRPr="006A61A1" w:rsidRDefault="00181E80" w:rsidP="00181E80">
      <w:pPr>
        <w:pStyle w:val="05ARTICLENiv1-TableauPuce1"/>
        <w:numPr>
          <w:ilvl w:val="0"/>
          <w:numId w:val="21"/>
        </w:numPr>
        <w:spacing w:before="0" w:after="120"/>
        <w:ind w:left="851"/>
        <w:rPr>
          <w:rFonts w:ascii="Franklin Gothic Book" w:hAnsi="Franklin Gothic Book"/>
          <w:sz w:val="22"/>
        </w:rPr>
      </w:pPr>
      <w:r w:rsidRPr="00B91EC9">
        <w:rPr>
          <w:rFonts w:ascii="Franklin Gothic Book" w:hAnsi="Franklin Gothic Book"/>
          <w:sz w:val="22"/>
        </w:rPr>
        <w:t>Lorsque le titulaire notifie au représentant du maître d’ouvrage un projet de décompte général signé, il indique expressément dans son envoi vouloir faire application des dispositions de l’article 12.4.4 du CCAG et qu’en l’absence de notification du décompte général par le maître d’ouvrage dans un délai de 30 jours de la réception des documents, le décompte général deviendra tacitement le décompte général et définitif</w:t>
      </w:r>
      <w:r w:rsidRPr="006A61A1">
        <w:rPr>
          <w:rFonts w:ascii="Franklin Gothic Book" w:hAnsi="Franklin Gothic Book"/>
          <w:sz w:val="22"/>
        </w:rPr>
        <w:t>.</w:t>
      </w:r>
    </w:p>
    <w:p w14:paraId="6C43914F" w14:textId="77777777" w:rsidR="00181E80" w:rsidRPr="00B91EC9" w:rsidRDefault="00181E80" w:rsidP="00181E80">
      <w:pPr>
        <w:pStyle w:val="05ARTICLENiv1-Texte"/>
        <w:rPr>
          <w:rFonts w:ascii="Franklin Gothic Book" w:hAnsi="Franklin Gothic Book"/>
          <w:sz w:val="22"/>
        </w:rPr>
      </w:pPr>
      <w:r w:rsidRPr="00B91EC9">
        <w:rPr>
          <w:rFonts w:ascii="Franklin Gothic Book" w:hAnsi="Franklin Gothic Book"/>
          <w:sz w:val="22"/>
        </w:rPr>
        <w:t>A défaut de cette indication, en l’absence de notification du décompte général dans ce délai, le décompte général signé par le titulaire ne pourra devenir le décompte général et définitif.</w:t>
      </w:r>
    </w:p>
    <w:p w14:paraId="772A83D3" w14:textId="77777777" w:rsidR="00181E80" w:rsidRPr="006A61A1" w:rsidRDefault="00181E80" w:rsidP="00181E80">
      <w:pPr>
        <w:pStyle w:val="05ARTICLENiv1-Texte"/>
        <w:rPr>
          <w:rFonts w:ascii="Franklin Gothic Book" w:hAnsi="Franklin Gothic Book"/>
          <w:sz w:val="22"/>
        </w:rPr>
      </w:pPr>
      <w:r w:rsidRPr="00B91EC9">
        <w:rPr>
          <w:rFonts w:ascii="Franklin Gothic Book" w:hAnsi="Franklin Gothic Book"/>
          <w:sz w:val="22"/>
        </w:rPr>
        <w:t>Dans le cas d’une réception avec réserves ou lorsque le maître d’ouvrage a connaissance d’un litige ou d’une réclamation susceptible de concerner le titulaire, à la date du signature du décompte général, conformément aux dispositions de l’article 12.4.2 du CCAG,si lors de son établissement, des réserves à la réception n’ont pas encore été levées par le titulaire, le projet de décompte général est assorti d’une mention indiquant expressément l’objet des réserves, du litig</w:t>
      </w:r>
      <w:r>
        <w:rPr>
          <w:rFonts w:ascii="Franklin Gothic Book" w:hAnsi="Franklin Gothic Book"/>
          <w:sz w:val="22"/>
        </w:rPr>
        <w:t>e ou de la réclamation en cours</w:t>
      </w:r>
      <w:r w:rsidRPr="006A61A1">
        <w:rPr>
          <w:rFonts w:ascii="Franklin Gothic Book" w:hAnsi="Franklin Gothic Book"/>
          <w:sz w:val="22"/>
        </w:rPr>
        <w:t>.</w:t>
      </w:r>
      <w:bookmarkStart w:id="141" w:name="_Toc52783174"/>
      <w:bookmarkEnd w:id="140"/>
    </w:p>
    <w:p w14:paraId="2DBA2C4D" w14:textId="7372B8E3" w:rsidR="00540724" w:rsidRPr="00AC0D5C" w:rsidRDefault="00540724" w:rsidP="00AC0D5C">
      <w:pPr>
        <w:pStyle w:val="05ARTICLENiv1-SsTitre"/>
        <w:ind w:left="993" w:hanging="633"/>
        <w:rPr>
          <w:rStyle w:val="05ARTICLENiv1-SsTitreCar2"/>
          <w:rFonts w:ascii="Franklin Gothic Demi" w:hAnsi="Franklin Gothic Demi"/>
          <w:color w:val="006AB3"/>
          <w:spacing w:val="0"/>
          <w:sz w:val="24"/>
        </w:rPr>
      </w:pPr>
      <w:bookmarkStart w:id="142" w:name="_Toc212878251"/>
      <w:bookmarkEnd w:id="141"/>
      <w:r w:rsidRPr="00AC0D5C">
        <w:rPr>
          <w:rStyle w:val="05ARTICLENiv1-SsTitreCar2"/>
          <w:rFonts w:ascii="Franklin Gothic Demi" w:hAnsi="Franklin Gothic Demi"/>
          <w:color w:val="006AB3"/>
          <w:spacing w:val="0"/>
          <w:sz w:val="24"/>
        </w:rPr>
        <w:t>Délai de paiement</w:t>
      </w:r>
      <w:bookmarkEnd w:id="130"/>
      <w:bookmarkEnd w:id="142"/>
    </w:p>
    <w:p w14:paraId="5F52CEE3" w14:textId="77777777" w:rsidR="00151D0F" w:rsidRPr="00151D0F" w:rsidRDefault="00151D0F" w:rsidP="00151D0F">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EBC4886" w14:textId="77777777" w:rsidR="00151D0F" w:rsidRPr="00151D0F" w:rsidRDefault="00151D0F" w:rsidP="00151D0F">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66F83BA" w14:textId="2CF727BD" w:rsidR="00B91EC9" w:rsidRPr="00B91EC9" w:rsidRDefault="00675A47" w:rsidP="00B91EC9">
      <w:pPr>
        <w:pStyle w:val="05ARTICLENiv1-Texte"/>
        <w:rPr>
          <w:rFonts w:ascii="Franklin Gothic Book" w:hAnsi="Franklin Gothic Book"/>
          <w:sz w:val="22"/>
          <w:szCs w:val="22"/>
        </w:rPr>
      </w:pPr>
      <w:r w:rsidRPr="00675A47">
        <w:rPr>
          <w:rFonts w:ascii="Franklin Gothic Book" w:hAnsi="Franklin Gothic Book"/>
          <w:sz w:val="22"/>
          <w:szCs w:val="22"/>
        </w:rPr>
        <w:t>Le délai de règlement des acomptes est de</w:t>
      </w:r>
      <w:r w:rsidR="00B91EC9" w:rsidRPr="00B91EC9">
        <w:rPr>
          <w:rFonts w:ascii="Franklin Gothic Book" w:hAnsi="Franklin Gothic Book"/>
          <w:sz w:val="22"/>
          <w:szCs w:val="22"/>
        </w:rPr>
        <w:t xml:space="preserve"> 30 jours, à compter de la réception de la demande d’acompte par le maître d’ouvrage. </w:t>
      </w:r>
    </w:p>
    <w:p w14:paraId="7F1D233A" w14:textId="4CC6CD05" w:rsidR="00B91EC9" w:rsidRPr="00B91EC9" w:rsidRDefault="00675A47" w:rsidP="00B91EC9">
      <w:pPr>
        <w:pStyle w:val="05ARTICLENiv1-Texte"/>
        <w:rPr>
          <w:rFonts w:ascii="Franklin Gothic Book" w:hAnsi="Franklin Gothic Book"/>
          <w:sz w:val="22"/>
          <w:szCs w:val="22"/>
        </w:rPr>
      </w:pPr>
      <w:r w:rsidRPr="00675A47">
        <w:rPr>
          <w:rFonts w:ascii="Franklin Gothic Book" w:hAnsi="Franklin Gothic Book"/>
          <w:sz w:val="22"/>
          <w:szCs w:val="22"/>
        </w:rPr>
        <w:t xml:space="preserve">Le délai maximum de paiement du solde est de </w:t>
      </w:r>
      <w:r>
        <w:rPr>
          <w:rFonts w:ascii="Franklin Gothic Book" w:hAnsi="Franklin Gothic Book"/>
          <w:sz w:val="22"/>
          <w:szCs w:val="22"/>
        </w:rPr>
        <w:t>30</w:t>
      </w:r>
      <w:r w:rsidRPr="00675A47">
        <w:rPr>
          <w:rFonts w:ascii="Franklin Gothic Book" w:hAnsi="Franklin Gothic Book"/>
          <w:sz w:val="22"/>
          <w:szCs w:val="22"/>
        </w:rPr>
        <w:t xml:space="preserve"> jours, à compter de la date de réception du décompte général et dé</w:t>
      </w:r>
      <w:r>
        <w:rPr>
          <w:rFonts w:ascii="Franklin Gothic Book" w:hAnsi="Franklin Gothic Book"/>
          <w:sz w:val="22"/>
          <w:szCs w:val="22"/>
        </w:rPr>
        <w:t>finitif par le maître d'ouvrage</w:t>
      </w:r>
      <w:r w:rsidR="00B91EC9" w:rsidRPr="00B91EC9">
        <w:rPr>
          <w:rFonts w:ascii="Franklin Gothic Book" w:hAnsi="Franklin Gothic Book"/>
          <w:sz w:val="22"/>
          <w:szCs w:val="22"/>
        </w:rPr>
        <w:t>.</w:t>
      </w:r>
    </w:p>
    <w:p w14:paraId="1DBA8969" w14:textId="543C5B0E" w:rsidR="00675A47" w:rsidRDefault="00B91EC9" w:rsidP="00675A47">
      <w:pPr>
        <w:pStyle w:val="05ARTICLENiv1-Texte"/>
        <w:rPr>
          <w:rFonts w:ascii="Franklin Gothic Book" w:hAnsi="Franklin Gothic Book"/>
          <w:sz w:val="22"/>
        </w:rPr>
      </w:pPr>
      <w:r w:rsidRPr="00B91EC9">
        <w:rPr>
          <w:rFonts w:ascii="Franklin Gothic Book" w:hAnsi="Franklin Gothic Book"/>
          <w:sz w:val="22"/>
          <w:szCs w:val="22"/>
        </w:rPr>
        <w:t>Lorsque la demande de paiement est transmise par voie électronique en application de l'article 1er de l'ordonnance n° 2014-697 du 26 juin 2014 relative au développement de la facturation électronique, la date de réception de la demande de paiement par le maître d’ouvrage correspond à la date de notification au maître d’ouvrage du message électronique l'informant de la mise à disposition de la facture sur Chorus Pro.</w:t>
      </w:r>
      <w:r w:rsidR="00540724" w:rsidRPr="006A61A1">
        <w:rPr>
          <w:rFonts w:ascii="Franklin Gothic Book" w:hAnsi="Franklin Gothic Book"/>
          <w:sz w:val="22"/>
        </w:rPr>
        <w:t xml:space="preserve"> </w:t>
      </w:r>
    </w:p>
    <w:p w14:paraId="2A7E0F57" w14:textId="5F34E275" w:rsidR="00252724" w:rsidRDefault="00252724" w:rsidP="00675A47">
      <w:pPr>
        <w:pStyle w:val="05ARTICLENiv1-Texte"/>
        <w:rPr>
          <w:rFonts w:ascii="Franklin Gothic Book" w:hAnsi="Franklin Gothic Book"/>
          <w:sz w:val="22"/>
        </w:rPr>
      </w:pPr>
    </w:p>
    <w:p w14:paraId="0AE09A78" w14:textId="4EBD0C8F" w:rsidR="00252724" w:rsidRDefault="00252724" w:rsidP="00675A47">
      <w:pPr>
        <w:pStyle w:val="05ARTICLENiv1-Texte"/>
        <w:rPr>
          <w:rFonts w:ascii="Franklin Gothic Book" w:hAnsi="Franklin Gothic Book"/>
          <w:sz w:val="22"/>
        </w:rPr>
      </w:pPr>
    </w:p>
    <w:p w14:paraId="4597A7C2" w14:textId="77777777" w:rsidR="00252724" w:rsidRDefault="00252724" w:rsidP="00675A47">
      <w:pPr>
        <w:pStyle w:val="05ARTICLENiv1-Texte"/>
        <w:rPr>
          <w:rFonts w:ascii="Franklin Gothic Book" w:hAnsi="Franklin Gothic Book"/>
          <w:sz w:val="22"/>
        </w:rPr>
      </w:pPr>
    </w:p>
    <w:p w14:paraId="18364FBF" w14:textId="77777777" w:rsidR="00675A47" w:rsidRPr="00675A47" w:rsidRDefault="00675A47" w:rsidP="00675A47">
      <w:pPr>
        <w:pStyle w:val="05ARTICLENiv1-SsTitre"/>
        <w:ind w:left="993" w:hanging="633"/>
        <w:rPr>
          <w:rStyle w:val="05ARTICLENiv1-SsTitreCar2"/>
          <w:rFonts w:ascii="Franklin Gothic Demi" w:hAnsi="Franklin Gothic Demi"/>
          <w:color w:val="006AB3"/>
          <w:spacing w:val="0"/>
          <w:sz w:val="24"/>
        </w:rPr>
      </w:pPr>
      <w:bookmarkStart w:id="143" w:name="_Toc88237811"/>
      <w:bookmarkStart w:id="144" w:name="_Toc212878252"/>
      <w:r w:rsidRPr="00675A47">
        <w:rPr>
          <w:rStyle w:val="05ARTICLENiv1-SsTitreCar2"/>
          <w:rFonts w:ascii="Franklin Gothic Demi" w:hAnsi="Franklin Gothic Demi"/>
          <w:color w:val="006AB3"/>
          <w:spacing w:val="0"/>
          <w:sz w:val="24"/>
        </w:rPr>
        <w:t>Paiements des cotraitants et des sous-traitants ayant droit au paiement direct</w:t>
      </w:r>
      <w:bookmarkEnd w:id="143"/>
      <w:bookmarkEnd w:id="144"/>
    </w:p>
    <w:p w14:paraId="769E1A9D" w14:textId="77777777" w:rsidR="00675A47" w:rsidRPr="00B91EC9" w:rsidRDefault="00675A47" w:rsidP="00675A47">
      <w:pPr>
        <w:pStyle w:val="05ARTICLENiv1-Texte"/>
        <w:rPr>
          <w:rFonts w:ascii="Franklin Gothic Book" w:hAnsi="Franklin Gothic Book"/>
          <w:sz w:val="22"/>
        </w:rPr>
      </w:pPr>
      <w:bookmarkStart w:id="145" w:name="_Toc214787488"/>
      <w:bookmarkStart w:id="146" w:name="_Toc52783175"/>
      <w:r w:rsidRPr="00B91EC9">
        <w:rPr>
          <w:rFonts w:ascii="Franklin Gothic Book" w:hAnsi="Franklin Gothic Book"/>
          <w:sz w:val="22"/>
        </w:rPr>
        <w:t>Les paiements sont répartis entre le titulaire, les cotraitants ou sous-traitants payés directement.</w:t>
      </w:r>
    </w:p>
    <w:p w14:paraId="2A6FFD23" w14:textId="77777777" w:rsidR="00675A47" w:rsidRPr="00B91EC9" w:rsidRDefault="00675A47" w:rsidP="00675A47">
      <w:pPr>
        <w:pStyle w:val="05ARTICLENiv1-Texte"/>
        <w:rPr>
          <w:rFonts w:ascii="Franklin Gothic Book" w:hAnsi="Franklin Gothic Book"/>
          <w:sz w:val="22"/>
        </w:rPr>
      </w:pPr>
      <w:r w:rsidRPr="00B91EC9">
        <w:rPr>
          <w:rFonts w:ascii="Franklin Gothic Book" w:hAnsi="Franklin Gothic Book"/>
          <w:sz w:val="22"/>
        </w:rPr>
        <w:t xml:space="preserve">En cas de cotraitance, seul le mandataire du groupement est habilité à présenter les demandes de paiement. </w:t>
      </w:r>
    </w:p>
    <w:p w14:paraId="254EE42F" w14:textId="77777777" w:rsidR="00675A47" w:rsidRPr="00B91EC9" w:rsidRDefault="00675A47" w:rsidP="00675A47">
      <w:pPr>
        <w:pStyle w:val="05ARTICLENiv1-Texte"/>
        <w:rPr>
          <w:rFonts w:ascii="Franklin Gothic Book" w:hAnsi="Franklin Gothic Book"/>
          <w:sz w:val="22"/>
        </w:rPr>
      </w:pPr>
      <w:r w:rsidRPr="00B91EC9">
        <w:rPr>
          <w:rFonts w:ascii="Franklin Gothic Book" w:hAnsi="Franklin Gothic Book"/>
          <w:sz w:val="22"/>
        </w:rPr>
        <w:lastRenderedPageBreak/>
        <w:t>En cas de groupement solidaire, il sera procédé à un règlement séparé de chacun des cotraitants, si la répartition des paiements est identifiée ci-dessous. Le mandataire du groupement indique dans chaque demande de paiement qu'il transmet, la répartition des paiements pour chacun des cotraitants. L'acceptation d'un règlement à chacun des cotraitants solidaires ne saurait remettre en cause la solidarité des cotraitants.</w:t>
      </w:r>
    </w:p>
    <w:p w14:paraId="5E94A8F4" w14:textId="77777777" w:rsidR="00675A47" w:rsidRPr="00B91EC9" w:rsidRDefault="00675A47" w:rsidP="00675A47">
      <w:pPr>
        <w:pStyle w:val="05ARTICLENiv1-Texte"/>
        <w:rPr>
          <w:rFonts w:ascii="Franklin Gothic Book" w:hAnsi="Franklin Gothic Book"/>
          <w:sz w:val="22"/>
        </w:rPr>
      </w:pPr>
      <w:r w:rsidRPr="00B91EC9">
        <w:rPr>
          <w:rFonts w:ascii="Franklin Gothic Book" w:hAnsi="Franklin Gothic Book"/>
          <w:sz w:val="22"/>
        </w:rPr>
        <w:t>Les règlements des sous-traitants ayant droit au paiement direct seront subordonnés à l’information par le maître d’ouvrage de l’acceptation par l’entrepreneur principal des pièces justificatives servant de base au paiement direct, prévue par les articles R.2193-10 à R.2193-16 du code de la commande publique.</w:t>
      </w:r>
    </w:p>
    <w:p w14:paraId="0822763B" w14:textId="77777777" w:rsidR="00675A47" w:rsidRDefault="00675A47" w:rsidP="00675A47">
      <w:pPr>
        <w:pStyle w:val="05ARTICLENiv1-Texte"/>
        <w:rPr>
          <w:rFonts w:ascii="Franklin Gothic Book" w:hAnsi="Franklin Gothic Book"/>
          <w:sz w:val="22"/>
        </w:rPr>
      </w:pPr>
      <w:r w:rsidRPr="00B91EC9">
        <w:rPr>
          <w:rFonts w:ascii="Franklin Gothic Book" w:hAnsi="Franklin Gothic Book"/>
          <w:sz w:val="22"/>
        </w:rPr>
        <w:t>En complément de l'article 12.1.7 du CCAG travaux, le titulaire transmet avec sa demande de paiement la copie des demandes de paiement des sous-traitants acceptées, complétées ou rectifiées par lui</w:t>
      </w:r>
      <w:r w:rsidRPr="006A61A1">
        <w:rPr>
          <w:rFonts w:ascii="Franklin Gothic Book" w:hAnsi="Franklin Gothic Book"/>
          <w:sz w:val="22"/>
        </w:rPr>
        <w:t>.</w:t>
      </w:r>
      <w:bookmarkEnd w:id="145"/>
    </w:p>
    <w:bookmarkEnd w:id="146"/>
    <w:p w14:paraId="07BD6D44" w14:textId="77777777" w:rsidR="00675A47" w:rsidRPr="00675A47" w:rsidRDefault="00675A47" w:rsidP="00675A47">
      <w:pPr>
        <w:pStyle w:val="05ARTICLENiv1-Texte"/>
        <w:rPr>
          <w:rFonts w:ascii="Franklin Gothic Book" w:hAnsi="Franklin Gothic Book"/>
          <w:sz w:val="22"/>
        </w:rPr>
      </w:pPr>
      <w:r w:rsidRPr="00675A47">
        <w:rPr>
          <w:rFonts w:ascii="Franklin Gothic Book" w:hAnsi="Franklin Gothic Book"/>
          <w:sz w:val="22"/>
        </w:rPr>
        <w:t>Le paiement des factures du sous traitant sera effectué par le maître d’ouvrage sur la base de l’acceptation totale ou partielle des factures du sous-traitant par le titulaire.</w:t>
      </w:r>
    </w:p>
    <w:p w14:paraId="258D3376" w14:textId="0915741E" w:rsidR="00675A47" w:rsidRPr="00675A47" w:rsidRDefault="00675A47" w:rsidP="00675A47">
      <w:pPr>
        <w:pStyle w:val="05ARTICLENiv1-Texte"/>
        <w:rPr>
          <w:rFonts w:ascii="Franklin Gothic Book" w:hAnsi="Franklin Gothic Book"/>
          <w:sz w:val="22"/>
        </w:rPr>
      </w:pPr>
      <w:r w:rsidRPr="00675A47">
        <w:rPr>
          <w:rFonts w:ascii="Franklin Gothic Book" w:hAnsi="Franklin Gothic Book"/>
          <w:sz w:val="22"/>
        </w:rPr>
        <w:t>En l’absence de notification au maître d’ouvrage par le titulaire, dans les 15 jours de la demande de paiement adressée par le sous-traitant au titulaire, de son refus total ou partiel de la facture du sous-traitant, le maître d’ouvrage procèdera au paiement des factures sur la base de la demande qui lui aura été adressée par le sous-traitant dans les conditions prévues par le code de la commande publique. Ces dipositions sont applicables aux demandes de paiement en cours de marché et pour solde du contrat de sous-traitance.</w:t>
      </w:r>
    </w:p>
    <w:p w14:paraId="7A33CC12" w14:textId="32CB9EB2" w:rsidR="00540724" w:rsidRPr="00675A47" w:rsidRDefault="00540724" w:rsidP="00675A47">
      <w:pPr>
        <w:pStyle w:val="05ARTICLENiv1-SsTitre"/>
        <w:ind w:left="993" w:hanging="633"/>
        <w:rPr>
          <w:rStyle w:val="05ARTICLENiv1-SsTitreCar2"/>
          <w:rFonts w:ascii="Franklin Gothic Demi" w:hAnsi="Franklin Gothic Demi"/>
          <w:color w:val="006AB3"/>
          <w:spacing w:val="0"/>
          <w:sz w:val="24"/>
        </w:rPr>
      </w:pPr>
      <w:bookmarkStart w:id="147" w:name="_Toc212878253"/>
      <w:r w:rsidRPr="00675A47">
        <w:rPr>
          <w:rStyle w:val="05ARTICLENiv1-SsTitreCar2"/>
          <w:rFonts w:ascii="Franklin Gothic Demi" w:hAnsi="Franklin Gothic Demi"/>
          <w:color w:val="006AB3"/>
          <w:spacing w:val="0"/>
          <w:sz w:val="24"/>
        </w:rPr>
        <w:t>Intérêts moratoires</w:t>
      </w:r>
      <w:bookmarkEnd w:id="147"/>
    </w:p>
    <w:p w14:paraId="3028D004" w14:textId="2306D26C"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 xml:space="preserve">Le défaut de paiement des acomptes, </w:t>
      </w:r>
      <w:r w:rsidRPr="006A61A1">
        <w:rPr>
          <w:rFonts w:ascii="Franklin Gothic Book" w:hAnsi="Franklin Gothic Book"/>
          <w:sz w:val="22"/>
          <w:shd w:val="clear" w:color="auto" w:fill="FFFFFF"/>
        </w:rPr>
        <w:t xml:space="preserve">des règlements partiels définitifs éventuels </w:t>
      </w:r>
      <w:r w:rsidRPr="006A61A1">
        <w:rPr>
          <w:rFonts w:ascii="Franklin Gothic Book" w:hAnsi="Franklin Gothic Book"/>
          <w:sz w:val="22"/>
        </w:rPr>
        <w:t xml:space="preserve">et du solde dans le délai fixé par </w:t>
      </w:r>
      <w:r w:rsidR="00675A47" w:rsidRPr="00675A47">
        <w:rPr>
          <w:rFonts w:ascii="Franklin Gothic Book" w:hAnsi="Franklin Gothic Book"/>
          <w:sz w:val="22"/>
        </w:rPr>
        <w:t xml:space="preserve">le marché </w:t>
      </w:r>
      <w:r w:rsidRPr="006A61A1">
        <w:rPr>
          <w:rFonts w:ascii="Franklin Gothic Book" w:hAnsi="Franklin Gothic Book"/>
          <w:sz w:val="22"/>
        </w:rPr>
        <w:t>donne droit à des intérêts moratoires, calculés depuis l'expiration dudit délai jusqu'au jour du paiement inclus.</w:t>
      </w:r>
    </w:p>
    <w:p w14:paraId="28C0FE80"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Le taux des intérêts moratoires applicables en cas de dépassement du délai maximum de paiement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2F2908C2" w14:textId="32AA96A1" w:rsidR="00540724" w:rsidRPr="006A61A1" w:rsidRDefault="00540724" w:rsidP="00176CA7">
      <w:pPr>
        <w:pStyle w:val="05ARTICLENiv1-Texte"/>
        <w:rPr>
          <w:rFonts w:ascii="Franklin Gothic Book" w:hAnsi="Franklin Gothic Book"/>
          <w:sz w:val="22"/>
          <w:lang w:val="de-DE"/>
        </w:rPr>
      </w:pPr>
      <w:r w:rsidRPr="006A61A1">
        <w:rPr>
          <w:rFonts w:ascii="Franklin Gothic Book" w:hAnsi="Franklin Gothic Book"/>
          <w:sz w:val="22"/>
        </w:rPr>
        <w:t>La formule de calcul des intérêts moratoires est la suivante</w:t>
      </w:r>
      <w:r w:rsidR="00176CA7">
        <w:rPr>
          <w:rFonts w:ascii="Franklin Gothic Book" w:hAnsi="Franklin Gothic Book"/>
          <w:sz w:val="22"/>
        </w:rPr>
        <w:t xml:space="preserve"> </w:t>
      </w:r>
      <w:r w:rsidRPr="006A61A1">
        <w:rPr>
          <w:rFonts w:ascii="Franklin Gothic Book" w:hAnsi="Franklin Gothic Book"/>
          <w:sz w:val="22"/>
        </w:rPr>
        <w:t xml:space="preserve">: </w:t>
      </w:r>
      <w:r w:rsidRPr="00176CA7">
        <w:rPr>
          <w:rFonts w:ascii="Franklin Gothic Book" w:hAnsi="Franklin Gothic Book"/>
          <w:b/>
          <w:sz w:val="22"/>
          <w:lang w:val="de-DE"/>
        </w:rPr>
        <w:t>IM = M x J/365 x Taux IM</w:t>
      </w:r>
    </w:p>
    <w:p w14:paraId="5441D716"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M = montant de l'acompte en TTC</w:t>
      </w:r>
    </w:p>
    <w:p w14:paraId="7CE5544F"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J = nombre de jours calendaires de retard entre la date limite de paiement et la date réelle de paiement.</w:t>
      </w:r>
    </w:p>
    <w:p w14:paraId="04E05B6E"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365 = nombre de jours calendaires de l'année civile</w:t>
      </w:r>
    </w:p>
    <w:p w14:paraId="2E2040D6" w14:textId="6B15135E" w:rsidR="00540724" w:rsidRDefault="00540724" w:rsidP="00540724">
      <w:pPr>
        <w:pStyle w:val="05ARTICLENiv1-Texte"/>
        <w:rPr>
          <w:rFonts w:ascii="Franklin Gothic Book" w:hAnsi="Franklin Gothic Book"/>
          <w:sz w:val="22"/>
        </w:rPr>
      </w:pPr>
      <w:r w:rsidRPr="006A61A1">
        <w:rPr>
          <w:rFonts w:ascii="Franklin Gothic Book" w:hAnsi="Franklin Gothic Book"/>
          <w:sz w:val="22"/>
        </w:rPr>
        <w:t xml:space="preserve">En cas de retard de paiement, </w:t>
      </w:r>
      <w:r w:rsidR="00581B9D" w:rsidRPr="006A61A1">
        <w:rPr>
          <w:rFonts w:ascii="Franklin Gothic Book" w:hAnsi="Franklin Gothic Book"/>
          <w:sz w:val="22"/>
        </w:rPr>
        <w:t>l’acheteur</w:t>
      </w:r>
      <w:r w:rsidRPr="006A61A1">
        <w:rPr>
          <w:rFonts w:ascii="Franklin Gothic Book" w:hAnsi="Franklin Gothic Book"/>
          <w:sz w:val="22"/>
        </w:rPr>
        <w:t xml:space="preserve"> sera de plein droit débiteur auprès du titulaire </w:t>
      </w:r>
      <w:r w:rsidR="00675A47" w:rsidRPr="00675A47">
        <w:rPr>
          <w:rFonts w:ascii="Franklin Gothic Book" w:hAnsi="Franklin Gothic Book"/>
          <w:sz w:val="22"/>
        </w:rPr>
        <w:t xml:space="preserve">le marché </w:t>
      </w:r>
      <w:r w:rsidRPr="006A61A1">
        <w:rPr>
          <w:rFonts w:ascii="Franklin Gothic Book" w:hAnsi="Franklin Gothic Book"/>
          <w:sz w:val="22"/>
        </w:rPr>
        <w:t>de l’indemnité forfaitaire pour frais de recouvrement, conformément aux dispositions de l’article L.2192-13 du code de la commande publique.</w:t>
      </w:r>
    </w:p>
    <w:p w14:paraId="6F79E5E7" w14:textId="77777777" w:rsidR="00675A47" w:rsidRPr="00675A47" w:rsidRDefault="00675A47" w:rsidP="00675A47">
      <w:pPr>
        <w:pStyle w:val="05ARTICLENiv1-SsTitre"/>
        <w:ind w:left="993" w:hanging="633"/>
        <w:rPr>
          <w:rStyle w:val="05ARTICLENiv1-SsTitreCar2"/>
          <w:rFonts w:ascii="Franklin Gothic Demi" w:hAnsi="Franklin Gothic Demi"/>
          <w:color w:val="006AB3"/>
          <w:spacing w:val="0"/>
          <w:sz w:val="24"/>
        </w:rPr>
      </w:pPr>
      <w:bookmarkStart w:id="148" w:name="_Toc69201355"/>
      <w:bookmarkStart w:id="149" w:name="_Toc69222385"/>
      <w:bookmarkStart w:id="150" w:name="_Toc69376798"/>
      <w:bookmarkStart w:id="151" w:name="_Toc88237814"/>
      <w:bookmarkStart w:id="152" w:name="_Toc486931376"/>
      <w:bookmarkStart w:id="153" w:name="_Toc212878254"/>
      <w:r w:rsidRPr="00675A47">
        <w:rPr>
          <w:rStyle w:val="05ARTICLENiv1-SsTitreCar2"/>
          <w:rFonts w:ascii="Franklin Gothic Demi" w:hAnsi="Franklin Gothic Demi"/>
          <w:color w:val="006AB3"/>
          <w:spacing w:val="0"/>
          <w:sz w:val="24"/>
        </w:rPr>
        <w:t>Acomptes sur approvisionnements</w:t>
      </w:r>
      <w:bookmarkEnd w:id="148"/>
      <w:bookmarkEnd w:id="149"/>
      <w:bookmarkEnd w:id="150"/>
      <w:bookmarkEnd w:id="151"/>
      <w:bookmarkEnd w:id="153"/>
    </w:p>
    <w:bookmarkEnd w:id="152"/>
    <w:p w14:paraId="289A1897" w14:textId="004B779C" w:rsidR="00675A47" w:rsidRDefault="00675A47" w:rsidP="00675A47">
      <w:pPr>
        <w:pStyle w:val="05ARTICLENiv1-Texte"/>
        <w:rPr>
          <w:rFonts w:ascii="Franklin Gothic Book" w:hAnsi="Franklin Gothic Book"/>
          <w:sz w:val="22"/>
        </w:rPr>
      </w:pPr>
      <w:r w:rsidRPr="00675A47">
        <w:rPr>
          <w:rFonts w:ascii="Franklin Gothic Book" w:hAnsi="Franklin Gothic Book"/>
          <w:sz w:val="22"/>
        </w:rPr>
        <w:t xml:space="preserve">Les projets de décompte du titulaire du marché, des cotraitants et des sous-traitants comprennent une part consacrée aux approvisionnements, conformément à l’article 10.4 du CCAG, sous réserve du respect des conditions suivantes. </w:t>
      </w:r>
    </w:p>
    <w:p w14:paraId="6A3847CD" w14:textId="54D9BF16" w:rsidR="00252724" w:rsidRDefault="00252724" w:rsidP="00675A47">
      <w:pPr>
        <w:pStyle w:val="05ARTICLENiv1-Texte"/>
        <w:rPr>
          <w:rFonts w:ascii="Franklin Gothic Book" w:hAnsi="Franklin Gothic Book"/>
          <w:sz w:val="22"/>
        </w:rPr>
      </w:pPr>
    </w:p>
    <w:p w14:paraId="40848AC8" w14:textId="77777777" w:rsidR="00252724" w:rsidRPr="00675A47" w:rsidRDefault="00252724" w:rsidP="00675A47">
      <w:pPr>
        <w:pStyle w:val="05ARTICLENiv1-Texte"/>
        <w:rPr>
          <w:rFonts w:ascii="Franklin Gothic Book" w:hAnsi="Franklin Gothic Book"/>
          <w:sz w:val="22"/>
        </w:rPr>
      </w:pPr>
    </w:p>
    <w:p w14:paraId="45748403" w14:textId="77777777" w:rsidR="00675A47" w:rsidRPr="00675A47" w:rsidRDefault="00675A47" w:rsidP="00675A47">
      <w:pPr>
        <w:pStyle w:val="05ARTICLENiv1-Texte"/>
        <w:rPr>
          <w:rFonts w:ascii="Franklin Gothic Book" w:hAnsi="Franklin Gothic Book"/>
          <w:sz w:val="22"/>
        </w:rPr>
      </w:pPr>
      <w:r w:rsidRPr="00675A47">
        <w:rPr>
          <w:rFonts w:ascii="Franklin Gothic Book" w:hAnsi="Franklin Gothic Book"/>
          <w:sz w:val="22"/>
        </w:rPr>
        <w:t xml:space="preserve">En complément de l’article 10.4 du CCAG, à l’appui de tout projet de décompte mensuel comportant des approvisionnements, le titulaire produit : </w:t>
      </w:r>
    </w:p>
    <w:p w14:paraId="21F94008" w14:textId="77777777" w:rsidR="00675A47" w:rsidRPr="00675A47" w:rsidRDefault="00675A47" w:rsidP="004D7AB2">
      <w:pPr>
        <w:pStyle w:val="05ARTICLENiv1-Texte"/>
        <w:numPr>
          <w:ilvl w:val="0"/>
          <w:numId w:val="43"/>
        </w:numPr>
        <w:rPr>
          <w:rFonts w:ascii="Franklin Gothic Book" w:hAnsi="Franklin Gothic Book"/>
          <w:sz w:val="22"/>
        </w:rPr>
      </w:pPr>
      <w:r w:rsidRPr="00675A47">
        <w:rPr>
          <w:rFonts w:ascii="Franklin Gothic Book" w:hAnsi="Franklin Gothic Book"/>
          <w:sz w:val="22"/>
        </w:rPr>
        <w:t xml:space="preserve">tout document justificatif mentionnant au minimum la date de la commande, la description précise des approvisionnements, les quantités livrées ; </w:t>
      </w:r>
    </w:p>
    <w:p w14:paraId="721A3DAF" w14:textId="77777777" w:rsidR="00675A47" w:rsidRPr="00675A47" w:rsidRDefault="00675A47" w:rsidP="004D7AB2">
      <w:pPr>
        <w:pStyle w:val="05ARTICLENiv1-Texte"/>
        <w:numPr>
          <w:ilvl w:val="0"/>
          <w:numId w:val="43"/>
        </w:numPr>
        <w:rPr>
          <w:rFonts w:ascii="Franklin Gothic Book" w:hAnsi="Franklin Gothic Book"/>
          <w:sz w:val="22"/>
        </w:rPr>
      </w:pPr>
      <w:r w:rsidRPr="00675A47">
        <w:rPr>
          <w:rFonts w:ascii="Franklin Gothic Book" w:hAnsi="Franklin Gothic Book"/>
          <w:sz w:val="22"/>
        </w:rPr>
        <w:t>les références des prix unitaires ou des prix forfaitaires concernés ;</w:t>
      </w:r>
    </w:p>
    <w:p w14:paraId="73BD470D" w14:textId="77777777" w:rsidR="00675A47" w:rsidRPr="00675A47" w:rsidRDefault="00675A47" w:rsidP="004D7AB2">
      <w:pPr>
        <w:pStyle w:val="05ARTICLENiv1-Texte"/>
        <w:numPr>
          <w:ilvl w:val="0"/>
          <w:numId w:val="43"/>
        </w:numPr>
        <w:rPr>
          <w:rFonts w:ascii="Franklin Gothic Book" w:hAnsi="Franklin Gothic Book"/>
          <w:sz w:val="22"/>
        </w:rPr>
      </w:pPr>
      <w:r w:rsidRPr="00675A47">
        <w:rPr>
          <w:rFonts w:ascii="Franklin Gothic Book" w:hAnsi="Franklin Gothic Book"/>
          <w:sz w:val="22"/>
        </w:rPr>
        <w:t>le procès-verbal d’acceptation des approvisionnements par le maître d’œuvre ;</w:t>
      </w:r>
    </w:p>
    <w:p w14:paraId="3F5BADE4" w14:textId="77777777" w:rsidR="00675A47" w:rsidRPr="00675A47" w:rsidRDefault="00675A47" w:rsidP="004D7AB2">
      <w:pPr>
        <w:pStyle w:val="05ARTICLENiv1-Texte"/>
        <w:numPr>
          <w:ilvl w:val="0"/>
          <w:numId w:val="43"/>
        </w:numPr>
        <w:rPr>
          <w:rFonts w:ascii="Franklin Gothic Book" w:hAnsi="Franklin Gothic Book"/>
          <w:sz w:val="22"/>
        </w:rPr>
      </w:pPr>
      <w:r w:rsidRPr="00675A47">
        <w:rPr>
          <w:rFonts w:ascii="Franklin Gothic Book" w:hAnsi="Franklin Gothic Book"/>
          <w:sz w:val="22"/>
        </w:rPr>
        <w:t xml:space="preserve">la garantie à première demande de restitution d’acompte. </w:t>
      </w:r>
    </w:p>
    <w:p w14:paraId="3B2ADA85" w14:textId="77777777" w:rsidR="00675A47" w:rsidRPr="00675A47" w:rsidRDefault="00675A47" w:rsidP="00675A47">
      <w:pPr>
        <w:pStyle w:val="05ARTICLENiv1-Texte"/>
        <w:rPr>
          <w:rFonts w:ascii="Franklin Gothic Book" w:hAnsi="Franklin Gothic Book"/>
          <w:sz w:val="22"/>
        </w:rPr>
      </w:pPr>
      <w:r w:rsidRPr="00675A47">
        <w:rPr>
          <w:rFonts w:ascii="Franklin Gothic Book" w:hAnsi="Franklin Gothic Book"/>
          <w:sz w:val="22"/>
        </w:rPr>
        <w:lastRenderedPageBreak/>
        <w:t>Les approvisionnements, lorsqu’ils sont réalisés en dehors du chantier, ne pourront être pris en compte que s'ils sont lotis de telle manière que leur destination ne fasse aucun doute et qu'ils puissent être facilement contrôlés.</w:t>
      </w:r>
    </w:p>
    <w:p w14:paraId="760E0039" w14:textId="77777777" w:rsidR="00675A47" w:rsidRPr="00675A47" w:rsidRDefault="00675A47" w:rsidP="00675A47">
      <w:pPr>
        <w:pStyle w:val="05ARTICLENiv1-Texte"/>
        <w:rPr>
          <w:rFonts w:ascii="Franklin Gothic Book" w:hAnsi="Franklin Gothic Book"/>
          <w:sz w:val="22"/>
        </w:rPr>
      </w:pPr>
      <w:r w:rsidRPr="00675A47">
        <w:rPr>
          <w:rFonts w:ascii="Franklin Gothic Book" w:hAnsi="Franklin Gothic Book"/>
          <w:b/>
          <w:bCs/>
          <w:i/>
          <w:sz w:val="22"/>
          <w:u w:val="single"/>
        </w:rPr>
        <w:t>Par dérogation à l’article 10.4 du CCAG</w:t>
      </w:r>
      <w:r w:rsidRPr="00675A47">
        <w:rPr>
          <w:rFonts w:ascii="Franklin Gothic Book" w:hAnsi="Franklin Gothic Book"/>
          <w:sz w:val="22"/>
        </w:rPr>
        <w:t>, les approvisionnements ayant fait l’objet d’un acompte sont la propriété du maître d’ouvrage. A cet effet, il sera établi un certificat de transfert de propriété des approvisionnements faisant l’objet d’un acompte sur la base du modèle établi par le maître d’ouvrage. La garde des approvisionnements reste à la charge du titulaire et, à cet effet, il devra s’assurer contre les risques de vol, d’incendie et autres dommages et devra en justifier sur demande du maître d’ouvrage.</w:t>
      </w:r>
    </w:p>
    <w:p w14:paraId="4704CB4E" w14:textId="4AB7A189" w:rsidR="00675A47" w:rsidRDefault="00675A47" w:rsidP="00675A47">
      <w:pPr>
        <w:pStyle w:val="05ARTICLENiv1-Texte"/>
        <w:rPr>
          <w:rFonts w:ascii="Franklin Gothic Book" w:hAnsi="Franklin Gothic Book"/>
          <w:sz w:val="22"/>
        </w:rPr>
      </w:pPr>
      <w:r w:rsidRPr="00675A47">
        <w:rPr>
          <w:rFonts w:ascii="Franklin Gothic Book" w:hAnsi="Franklin Gothic Book"/>
          <w:sz w:val="22"/>
        </w:rPr>
        <w:t xml:space="preserve">En vue de garantir le remboursement des approvisionnements, une garantie à première demande de restitution d’acompte sur approvisionnement devra être remise par le titulaire à l’appui de son projet de décompte mensuel comportant des approvisionnements. </w:t>
      </w:r>
    </w:p>
    <w:p w14:paraId="1DF84F19" w14:textId="77777777" w:rsidR="00675A47" w:rsidRPr="00675A47" w:rsidRDefault="00675A47" w:rsidP="00675A47">
      <w:pPr>
        <w:pStyle w:val="05ARTICLENiv1-SsTitre"/>
        <w:ind w:left="993" w:hanging="633"/>
        <w:rPr>
          <w:rStyle w:val="05ARTICLENiv1-SsTitreCar2"/>
          <w:rFonts w:ascii="Franklin Gothic Demi" w:hAnsi="Franklin Gothic Demi"/>
          <w:color w:val="006AB3"/>
          <w:spacing w:val="0"/>
          <w:sz w:val="24"/>
        </w:rPr>
      </w:pPr>
      <w:bookmarkStart w:id="154" w:name="_Toc212878255"/>
      <w:r w:rsidRPr="00675A47">
        <w:rPr>
          <w:rStyle w:val="05ARTICLENiv1-SsTitreCar2"/>
          <w:rFonts w:ascii="Franklin Gothic Demi" w:hAnsi="Franklin Gothic Demi"/>
          <w:color w:val="006AB3"/>
          <w:spacing w:val="0"/>
          <w:sz w:val="24"/>
        </w:rPr>
        <w:t>Mode de règlement</w:t>
      </w:r>
      <w:bookmarkEnd w:id="154"/>
    </w:p>
    <w:p w14:paraId="59FF2ACD" w14:textId="77777777" w:rsidR="00675A47" w:rsidRPr="006A61A1" w:rsidRDefault="00675A47" w:rsidP="00675A47">
      <w:pPr>
        <w:pStyle w:val="04ARTICLEOption1erniveau"/>
        <w:shd w:val="clear" w:color="auto" w:fill="B1C903"/>
        <w:rPr>
          <w:rFonts w:ascii="Franklin Gothic Book" w:hAnsi="Franklin Gothic Book"/>
          <w:sz w:val="22"/>
          <w:szCs w:val="22"/>
        </w:rPr>
      </w:pPr>
      <w:r w:rsidRPr="006A61A1">
        <w:rPr>
          <w:rFonts w:ascii="Franklin Gothic Book" w:eastAsia="MS Gothic" w:hAnsi="Franklin Gothic Book"/>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sz w:val="22"/>
          <w:szCs w:val="22"/>
        </w:rPr>
        <w:instrText xml:space="preserve"> FORMCHECKBOX </w:instrText>
      </w:r>
      <w:r>
        <w:rPr>
          <w:rFonts w:ascii="Franklin Gothic Book" w:eastAsia="MS Gothic" w:hAnsi="Franklin Gothic Book"/>
          <w:sz w:val="22"/>
          <w:szCs w:val="22"/>
        </w:rPr>
      </w:r>
      <w:r>
        <w:rPr>
          <w:rFonts w:ascii="Franklin Gothic Book" w:eastAsia="MS Gothic" w:hAnsi="Franklin Gothic Book"/>
          <w:sz w:val="22"/>
          <w:szCs w:val="22"/>
        </w:rPr>
        <w:fldChar w:fldCharType="separate"/>
      </w:r>
      <w:r w:rsidRPr="006A61A1">
        <w:rPr>
          <w:rFonts w:ascii="Franklin Gothic Book" w:eastAsia="MS Gothic" w:hAnsi="Franklin Gothic Book"/>
          <w:sz w:val="22"/>
          <w:szCs w:val="22"/>
        </w:rPr>
        <w:fldChar w:fldCharType="end"/>
      </w:r>
      <w:r w:rsidRPr="006A61A1">
        <w:rPr>
          <w:rFonts w:ascii="Franklin Gothic Book" w:hAnsi="Franklin Gothic Book"/>
          <w:sz w:val="22"/>
          <w:szCs w:val="22"/>
        </w:rPr>
        <w:t xml:space="preserve"> Cas d’un titulaire unique </w:t>
      </w:r>
    </w:p>
    <w:p w14:paraId="2D19E792" w14:textId="5244DC90" w:rsidR="00675A47" w:rsidRPr="006A61A1" w:rsidRDefault="00675A47" w:rsidP="00675A47">
      <w:pPr>
        <w:pStyle w:val="05ARTICLENiv1-Texte"/>
        <w:rPr>
          <w:rFonts w:ascii="Franklin Gothic Book" w:hAnsi="Franklin Gothic Book" w:cs="Arial"/>
          <w:sz w:val="22"/>
          <w:szCs w:val="22"/>
        </w:rPr>
      </w:pPr>
      <w:r w:rsidRPr="00675A47">
        <w:rPr>
          <w:rFonts w:ascii="Franklin Gothic Book" w:hAnsi="Franklin Gothic Book"/>
          <w:sz w:val="22"/>
          <w:szCs w:val="22"/>
        </w:rPr>
        <w:t>Le maître d'ouvrage se libérera des sommes dues au titre du marché</w:t>
      </w:r>
      <w:r w:rsidRPr="006A61A1">
        <w:rPr>
          <w:rFonts w:ascii="Franklin Gothic Book" w:hAnsi="Franklin Gothic Book"/>
          <w:sz w:val="22"/>
          <w:szCs w:val="22"/>
        </w:rPr>
        <w:t xml:space="preserve">par </w:t>
      </w:r>
      <w:r w:rsidRPr="006A61A1">
        <w:rPr>
          <w:rFonts w:ascii="Franklin Gothic Book" w:hAnsi="Franklin Gothic Book" w:cs="Arial"/>
          <w:sz w:val="22"/>
          <w:szCs w:val="22"/>
        </w:rPr>
        <w:t xml:space="preserve"> virement établi à l'ordre du titulaire (joindre les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675A47" w:rsidRPr="006A61A1" w14:paraId="7D3B9D95" w14:textId="77777777" w:rsidTr="005F1EC3">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55D5917F" w14:textId="77777777" w:rsidR="00675A47" w:rsidRPr="006A61A1" w:rsidRDefault="00675A47" w:rsidP="005F1EC3">
            <w:pPr>
              <w:spacing w:after="120"/>
              <w:jc w:val="center"/>
              <w:rPr>
                <w:rFonts w:ascii="Franklin Gothic Book" w:hAnsi="Franklin Gothic Book" w:cs="Arial"/>
                <w:b/>
                <w:sz w:val="22"/>
              </w:rPr>
            </w:pPr>
            <w:r w:rsidRPr="006A61A1">
              <w:rPr>
                <w:rFonts w:ascii="Franklin Gothic Book" w:hAnsi="Franklin Gothic Book" w:cs="Arial"/>
                <w:b/>
                <w:sz w:val="22"/>
              </w:rPr>
              <w:t>DESIGNATION DU TITULAIRE</w:t>
            </w:r>
          </w:p>
        </w:tc>
      </w:tr>
      <w:tr w:rsidR="00675A47" w:rsidRPr="006A61A1" w14:paraId="49E29B4D" w14:textId="77777777" w:rsidTr="00252724">
        <w:trPr>
          <w:cantSplit/>
          <w:trHeight w:val="1308"/>
          <w:jc w:val="center"/>
        </w:trPr>
        <w:tc>
          <w:tcPr>
            <w:tcW w:w="5712" w:type="dxa"/>
            <w:tcBorders>
              <w:top w:val="single" w:sz="6" w:space="0" w:color="auto"/>
              <w:left w:val="single" w:sz="6" w:space="0" w:color="auto"/>
              <w:bottom w:val="single" w:sz="6" w:space="0" w:color="auto"/>
              <w:right w:val="single" w:sz="6" w:space="0" w:color="auto"/>
            </w:tcBorders>
          </w:tcPr>
          <w:p w14:paraId="73196545"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304F09EB"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633C4DF7"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Adresse</w:t>
            </w:r>
          </w:p>
          <w:p w14:paraId="1B87F584"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 xml:space="preserve">Référence compte bancaire </w:t>
            </w:r>
          </w:p>
        </w:tc>
      </w:tr>
    </w:tbl>
    <w:p w14:paraId="3E4AAD4A" w14:textId="77777777" w:rsidR="00675A47" w:rsidRPr="006A61A1" w:rsidRDefault="00675A47" w:rsidP="00675A47">
      <w:pPr>
        <w:pStyle w:val="04ARTICLEOption1erniveau"/>
        <w:shd w:val="clear" w:color="auto" w:fill="B1C903"/>
        <w:rPr>
          <w:rFonts w:ascii="Franklin Gothic Book" w:hAnsi="Franklin Gothic Book"/>
          <w:sz w:val="22"/>
          <w:szCs w:val="22"/>
        </w:rPr>
      </w:pPr>
      <w:r w:rsidRPr="006A61A1">
        <w:rPr>
          <w:rFonts w:ascii="Franklin Gothic Book" w:eastAsia="MS Gothic" w:hAnsi="Franklin Gothic Book"/>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sz w:val="22"/>
          <w:szCs w:val="22"/>
        </w:rPr>
        <w:instrText xml:space="preserve"> FORMCHECKBOX </w:instrText>
      </w:r>
      <w:r>
        <w:rPr>
          <w:rFonts w:ascii="Franklin Gothic Book" w:eastAsia="MS Gothic" w:hAnsi="Franklin Gothic Book"/>
          <w:sz w:val="22"/>
          <w:szCs w:val="22"/>
        </w:rPr>
      </w:r>
      <w:r>
        <w:rPr>
          <w:rFonts w:ascii="Franklin Gothic Book" w:eastAsia="MS Gothic" w:hAnsi="Franklin Gothic Book"/>
          <w:sz w:val="22"/>
          <w:szCs w:val="22"/>
        </w:rPr>
        <w:fldChar w:fldCharType="separate"/>
      </w:r>
      <w:r w:rsidRPr="006A61A1">
        <w:rPr>
          <w:rFonts w:ascii="Franklin Gothic Book" w:eastAsia="MS Gothic" w:hAnsi="Franklin Gothic Book"/>
          <w:sz w:val="22"/>
          <w:szCs w:val="22"/>
        </w:rPr>
        <w:fldChar w:fldCharType="end"/>
      </w:r>
      <w:r w:rsidRPr="006A61A1">
        <w:rPr>
          <w:rFonts w:ascii="Franklin Gothic Book" w:hAnsi="Franklin Gothic Book"/>
          <w:sz w:val="22"/>
          <w:szCs w:val="22"/>
        </w:rPr>
        <w:t xml:space="preserve"> Cas d’un groupement solidaire sans répartition des paiements</w:t>
      </w:r>
    </w:p>
    <w:p w14:paraId="51E6C287" w14:textId="49389F21" w:rsidR="00675A47" w:rsidRPr="006A61A1" w:rsidRDefault="00675A47" w:rsidP="00675A47">
      <w:pPr>
        <w:pStyle w:val="05ARTICLENiv1-Texte"/>
        <w:rPr>
          <w:rFonts w:ascii="Franklin Gothic Book" w:hAnsi="Franklin Gothic Book"/>
          <w:sz w:val="22"/>
          <w:szCs w:val="22"/>
        </w:rPr>
      </w:pPr>
      <w:r w:rsidRPr="00675A47">
        <w:rPr>
          <w:rFonts w:ascii="Franklin Gothic Book" w:hAnsi="Franklin Gothic Book"/>
          <w:sz w:val="22"/>
          <w:szCs w:val="22"/>
        </w:rPr>
        <w:t>Le maître d’ouvrage se libérera des sommes dues au titre du présent marché</w:t>
      </w:r>
      <w:r>
        <w:rPr>
          <w:rFonts w:ascii="Franklin Gothic Book" w:hAnsi="Franklin Gothic Book"/>
          <w:sz w:val="22"/>
          <w:szCs w:val="22"/>
        </w:rPr>
        <w:t xml:space="preserve"> </w:t>
      </w:r>
      <w:r w:rsidRPr="006A61A1">
        <w:rPr>
          <w:rFonts w:ascii="Franklin Gothic Book" w:hAnsi="Franklin Gothic Book"/>
          <w:sz w:val="22"/>
          <w:szCs w:val="22"/>
        </w:rPr>
        <w:t>par :</w:t>
      </w:r>
    </w:p>
    <w:p w14:paraId="1CC19C4C" w14:textId="77777777" w:rsidR="00675A47" w:rsidRPr="006A61A1" w:rsidRDefault="00675A47" w:rsidP="00675A47">
      <w:pPr>
        <w:pStyle w:val="05ARTICLENiv1-Texte"/>
        <w:rPr>
          <w:rFonts w:ascii="Franklin Gothic Book" w:hAnsi="Franklin Gothic Book"/>
          <w:sz w:val="22"/>
          <w:szCs w:val="22"/>
        </w:rPr>
      </w:pPr>
      <w:r w:rsidRPr="006A61A1">
        <w:rPr>
          <w:rFonts w:ascii="Franklin Gothic Book" w:eastAsia="MS Gothic" w:hAnsi="Franklin Gothic Book" w:cs="Arial"/>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cs="Arial"/>
          <w:sz w:val="22"/>
          <w:szCs w:val="22"/>
        </w:rPr>
        <w:instrText xml:space="preserve"> FORMCHECKBOX </w:instrText>
      </w:r>
      <w:r>
        <w:rPr>
          <w:rFonts w:ascii="Franklin Gothic Book" w:eastAsia="MS Gothic" w:hAnsi="Franklin Gothic Book" w:cs="Arial"/>
          <w:sz w:val="22"/>
          <w:szCs w:val="22"/>
        </w:rPr>
      </w:r>
      <w:r>
        <w:rPr>
          <w:rFonts w:ascii="Franklin Gothic Book" w:eastAsia="MS Gothic" w:hAnsi="Franklin Gothic Book" w:cs="Arial"/>
          <w:sz w:val="22"/>
          <w:szCs w:val="22"/>
        </w:rPr>
        <w:fldChar w:fldCharType="separate"/>
      </w:r>
      <w:r w:rsidRPr="006A61A1">
        <w:rPr>
          <w:rFonts w:ascii="Franklin Gothic Book" w:eastAsia="MS Gothic" w:hAnsi="Franklin Gothic Book" w:cs="Arial"/>
          <w:sz w:val="22"/>
          <w:szCs w:val="22"/>
        </w:rPr>
        <w:fldChar w:fldCharType="end"/>
      </w:r>
      <w:r w:rsidRPr="006A61A1">
        <w:rPr>
          <w:rFonts w:ascii="Franklin Gothic Book" w:hAnsi="Franklin Gothic Book"/>
          <w:sz w:val="22"/>
          <w:szCs w:val="22"/>
        </w:rPr>
        <w:t xml:space="preserve"> virement sur un compte ouvert au nom du mandataire solidaire (joindre un RIB). »</w:t>
      </w:r>
    </w:p>
    <w:p w14:paraId="4A95CEA0" w14:textId="488EB22F" w:rsidR="00675A47" w:rsidRDefault="00675A47" w:rsidP="00675A47">
      <w:pPr>
        <w:pStyle w:val="05ARTICLENiv1-Texte"/>
        <w:rPr>
          <w:rFonts w:ascii="Franklin Gothic Book" w:hAnsi="Franklin Gothic Book"/>
          <w:sz w:val="22"/>
          <w:szCs w:val="22"/>
        </w:rPr>
      </w:pPr>
      <w:r w:rsidRPr="006A61A1">
        <w:rPr>
          <w:rFonts w:ascii="Franklin Gothic Book" w:eastAsia="MS Gothic" w:hAnsi="Franklin Gothic Book" w:cs="Arial"/>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cs="Arial"/>
          <w:sz w:val="22"/>
          <w:szCs w:val="22"/>
        </w:rPr>
        <w:instrText xml:space="preserve"> FORMCHECKBOX </w:instrText>
      </w:r>
      <w:r>
        <w:rPr>
          <w:rFonts w:ascii="Franklin Gothic Book" w:eastAsia="MS Gothic" w:hAnsi="Franklin Gothic Book" w:cs="Arial"/>
          <w:sz w:val="22"/>
          <w:szCs w:val="22"/>
        </w:rPr>
      </w:r>
      <w:r>
        <w:rPr>
          <w:rFonts w:ascii="Franklin Gothic Book" w:eastAsia="MS Gothic" w:hAnsi="Franklin Gothic Book" w:cs="Arial"/>
          <w:sz w:val="22"/>
          <w:szCs w:val="22"/>
        </w:rPr>
        <w:fldChar w:fldCharType="separate"/>
      </w:r>
      <w:r w:rsidRPr="006A61A1">
        <w:rPr>
          <w:rFonts w:ascii="Franklin Gothic Book" w:eastAsia="MS Gothic" w:hAnsi="Franklin Gothic Book" w:cs="Arial"/>
          <w:sz w:val="22"/>
          <w:szCs w:val="22"/>
        </w:rPr>
        <w:fldChar w:fldCharType="end"/>
      </w:r>
      <w:r w:rsidRPr="006A61A1">
        <w:rPr>
          <w:rFonts w:ascii="Franklin Gothic Book" w:hAnsi="Franklin Gothic Book"/>
          <w:sz w:val="22"/>
          <w:szCs w:val="22"/>
        </w:rPr>
        <w:t xml:space="preserve"> virement sur un compte commun ouvert au nom des entrepreneurs groupés (joindre un RIB)</w:t>
      </w:r>
    </w:p>
    <w:p w14:paraId="2556889F" w14:textId="48D40769" w:rsidR="00252724" w:rsidRDefault="00252724" w:rsidP="00675A47">
      <w:pPr>
        <w:pStyle w:val="05ARTICLENiv1-Texte"/>
        <w:rPr>
          <w:rFonts w:ascii="Franklin Gothic Book" w:hAnsi="Franklin Gothic Book"/>
          <w:sz w:val="22"/>
          <w:szCs w:val="22"/>
        </w:rPr>
      </w:pPr>
    </w:p>
    <w:tbl>
      <w:tblPr>
        <w:tblW w:w="0" w:type="auto"/>
        <w:jc w:val="center"/>
        <w:tblLayout w:type="fixed"/>
        <w:tblCellMar>
          <w:left w:w="79" w:type="dxa"/>
          <w:right w:w="79" w:type="dxa"/>
        </w:tblCellMar>
        <w:tblLook w:val="0000" w:firstRow="0" w:lastRow="0" w:firstColumn="0" w:lastColumn="0" w:noHBand="0" w:noVBand="0"/>
      </w:tblPr>
      <w:tblGrid>
        <w:gridCol w:w="5712"/>
      </w:tblGrid>
      <w:tr w:rsidR="00252724" w:rsidRPr="006A61A1" w14:paraId="2F3F6770" w14:textId="77777777" w:rsidTr="005002D6">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31373D82" w14:textId="77777777" w:rsidR="00252724" w:rsidRPr="006A61A1" w:rsidRDefault="00252724" w:rsidP="005002D6">
            <w:pPr>
              <w:jc w:val="center"/>
              <w:rPr>
                <w:rFonts w:ascii="Franklin Gothic Book" w:hAnsi="Franklin Gothic Book" w:cs="Arial"/>
                <w:b/>
                <w:sz w:val="22"/>
              </w:rPr>
            </w:pPr>
            <w:r w:rsidRPr="006A61A1">
              <w:rPr>
                <w:rFonts w:ascii="Franklin Gothic Book" w:hAnsi="Franklin Gothic Book" w:cs="Arial"/>
                <w:b/>
                <w:sz w:val="22"/>
              </w:rPr>
              <w:t>DESIGNATION DU MANDATAIRE</w:t>
            </w:r>
          </w:p>
        </w:tc>
      </w:tr>
      <w:tr w:rsidR="00252724" w:rsidRPr="006A61A1" w14:paraId="53A338FF" w14:textId="77777777" w:rsidTr="005002D6">
        <w:trPr>
          <w:cantSplit/>
          <w:trHeight w:val="1231"/>
          <w:jc w:val="center"/>
        </w:trPr>
        <w:tc>
          <w:tcPr>
            <w:tcW w:w="5712" w:type="dxa"/>
            <w:tcBorders>
              <w:top w:val="single" w:sz="6" w:space="0" w:color="auto"/>
              <w:left w:val="single" w:sz="6" w:space="0" w:color="auto"/>
              <w:bottom w:val="single" w:sz="6" w:space="0" w:color="auto"/>
              <w:right w:val="single" w:sz="6" w:space="0" w:color="auto"/>
            </w:tcBorders>
          </w:tcPr>
          <w:p w14:paraId="2E700AE8" w14:textId="77777777" w:rsidR="00252724" w:rsidRPr="006A61A1" w:rsidRDefault="00252724" w:rsidP="005002D6">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1B5F2A3E" w14:textId="77777777" w:rsidR="00252724" w:rsidRPr="006A61A1" w:rsidRDefault="00252724" w:rsidP="005002D6">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2CE45CB3" w14:textId="77777777" w:rsidR="00252724" w:rsidRPr="006A61A1" w:rsidRDefault="00252724" w:rsidP="005002D6">
            <w:pPr>
              <w:pStyle w:val="05ARTICLENiv1-Texte"/>
              <w:spacing w:after="0"/>
              <w:rPr>
                <w:rFonts w:ascii="Franklin Gothic Book" w:hAnsi="Franklin Gothic Book"/>
                <w:sz w:val="22"/>
                <w:szCs w:val="22"/>
              </w:rPr>
            </w:pPr>
            <w:r w:rsidRPr="006A61A1">
              <w:rPr>
                <w:rFonts w:ascii="Franklin Gothic Book" w:hAnsi="Franklin Gothic Book"/>
                <w:sz w:val="22"/>
                <w:szCs w:val="22"/>
              </w:rPr>
              <w:t>Adresse</w:t>
            </w:r>
          </w:p>
          <w:p w14:paraId="4FC50024" w14:textId="77777777" w:rsidR="00252724" w:rsidRPr="006A61A1" w:rsidRDefault="00252724" w:rsidP="005002D6">
            <w:pPr>
              <w:pStyle w:val="05ARTICLENiv1-Texte"/>
              <w:spacing w:after="0"/>
              <w:rPr>
                <w:rFonts w:ascii="Franklin Gothic Book" w:hAnsi="Franklin Gothic Book"/>
                <w:sz w:val="22"/>
                <w:szCs w:val="22"/>
              </w:rPr>
            </w:pPr>
            <w:r w:rsidRPr="006A61A1">
              <w:rPr>
                <w:rFonts w:ascii="Franklin Gothic Book" w:hAnsi="Franklin Gothic Book"/>
                <w:sz w:val="22"/>
                <w:szCs w:val="22"/>
              </w:rPr>
              <w:t xml:space="preserve">Référence compte bancaire </w:t>
            </w:r>
          </w:p>
        </w:tc>
      </w:tr>
    </w:tbl>
    <w:p w14:paraId="092D3166" w14:textId="77777777" w:rsidR="00252724" w:rsidRDefault="00252724" w:rsidP="00675A47">
      <w:pPr>
        <w:pStyle w:val="05ARTICLENiv1-Texte"/>
        <w:rPr>
          <w:rFonts w:ascii="Franklin Gothic Book" w:hAnsi="Franklin Gothic Book"/>
          <w:sz w:val="22"/>
          <w:szCs w:val="22"/>
        </w:rPr>
      </w:pPr>
    </w:p>
    <w:p w14:paraId="723D8433" w14:textId="77777777" w:rsidR="00252724" w:rsidRPr="006A61A1" w:rsidRDefault="00252724" w:rsidP="00675A47">
      <w:pPr>
        <w:pStyle w:val="05ARTICLENiv1-Texte"/>
        <w:rPr>
          <w:rFonts w:ascii="Franklin Gothic Book" w:hAnsi="Franklin Gothic Book"/>
          <w:sz w:val="22"/>
          <w:szCs w:val="22"/>
        </w:rPr>
      </w:pPr>
    </w:p>
    <w:p w14:paraId="1FC38509" w14:textId="77777777" w:rsidR="00675A47" w:rsidRPr="006A61A1" w:rsidRDefault="00675A47" w:rsidP="00675A47">
      <w:pPr>
        <w:pStyle w:val="04ARTICLEOption1erniveau"/>
        <w:shd w:val="clear" w:color="auto" w:fill="B1C903"/>
        <w:rPr>
          <w:rFonts w:ascii="Franklin Gothic Book" w:hAnsi="Franklin Gothic Book"/>
          <w:sz w:val="22"/>
          <w:szCs w:val="22"/>
        </w:rPr>
      </w:pPr>
      <w:r w:rsidRPr="006A61A1">
        <w:rPr>
          <w:rFonts w:ascii="Franklin Gothic Book" w:eastAsia="MS Gothic" w:hAnsi="Franklin Gothic Book"/>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sz w:val="22"/>
          <w:szCs w:val="22"/>
        </w:rPr>
        <w:instrText xml:space="preserve"> FORMCHECKBOX </w:instrText>
      </w:r>
      <w:r>
        <w:rPr>
          <w:rFonts w:ascii="Franklin Gothic Book" w:eastAsia="MS Gothic" w:hAnsi="Franklin Gothic Book"/>
          <w:sz w:val="22"/>
          <w:szCs w:val="22"/>
        </w:rPr>
      </w:r>
      <w:r>
        <w:rPr>
          <w:rFonts w:ascii="Franklin Gothic Book" w:eastAsia="MS Gothic" w:hAnsi="Franklin Gothic Book"/>
          <w:sz w:val="22"/>
          <w:szCs w:val="22"/>
        </w:rPr>
        <w:fldChar w:fldCharType="separate"/>
      </w:r>
      <w:r w:rsidRPr="006A61A1">
        <w:rPr>
          <w:rFonts w:ascii="Franklin Gothic Book" w:eastAsia="MS Gothic" w:hAnsi="Franklin Gothic Book"/>
          <w:sz w:val="22"/>
          <w:szCs w:val="22"/>
        </w:rPr>
        <w:fldChar w:fldCharType="end"/>
      </w:r>
      <w:r w:rsidRPr="006A61A1">
        <w:rPr>
          <w:rFonts w:ascii="Franklin Gothic Book" w:hAnsi="Franklin Gothic Book"/>
          <w:sz w:val="22"/>
          <w:szCs w:val="22"/>
        </w:rPr>
        <w:t xml:space="preserve"> </w:t>
      </w:r>
      <w:r w:rsidRPr="006A61A1">
        <w:rPr>
          <w:rStyle w:val="05ARTICLENiv1-TextegrasCar"/>
          <w:rFonts w:ascii="Franklin Gothic Book" w:hAnsi="Franklin Gothic Book"/>
          <w:b/>
          <w:sz w:val="22"/>
          <w:szCs w:val="22"/>
        </w:rPr>
        <w:t>Cas d’un groupement conjoint</w:t>
      </w:r>
    </w:p>
    <w:p w14:paraId="2AD367F0" w14:textId="4AD27739" w:rsidR="00675A47" w:rsidRDefault="00F23F03" w:rsidP="00675A47">
      <w:pPr>
        <w:pStyle w:val="05ARTICLENiv1-Texte"/>
        <w:rPr>
          <w:rFonts w:ascii="Franklin Gothic Book" w:hAnsi="Franklin Gothic Book"/>
          <w:sz w:val="22"/>
          <w:szCs w:val="22"/>
        </w:rPr>
      </w:pPr>
      <w:r w:rsidRPr="00F23F03">
        <w:rPr>
          <w:rFonts w:ascii="Franklin Gothic Book" w:hAnsi="Franklin Gothic Book"/>
          <w:sz w:val="22"/>
          <w:szCs w:val="22"/>
        </w:rPr>
        <w:t xml:space="preserve">Le maître d'ouvrage se libérera des sommes dues au titre du marché </w:t>
      </w:r>
      <w:r w:rsidR="00675A47" w:rsidRPr="006A61A1">
        <w:rPr>
          <w:rFonts w:ascii="Franklin Gothic Book" w:hAnsi="Franklin Gothic Book"/>
          <w:sz w:val="22"/>
          <w:szCs w:val="22"/>
        </w:rPr>
        <w:t>selon la répartition définie ci-dessus par</w:t>
      </w:r>
      <w:r w:rsidR="00675A47">
        <w:rPr>
          <w:rFonts w:ascii="Franklin Gothic Book" w:hAnsi="Franklin Gothic Book"/>
          <w:sz w:val="22"/>
          <w:szCs w:val="22"/>
        </w:rPr>
        <w:t xml:space="preserve"> </w:t>
      </w:r>
      <w:r w:rsidR="00675A47" w:rsidRPr="006A61A1">
        <w:rPr>
          <w:rFonts w:ascii="Franklin Gothic Book" w:hAnsi="Franklin Gothic Book"/>
          <w:sz w:val="22"/>
          <w:szCs w:val="22"/>
        </w:rPr>
        <w:t xml:space="preserve"> virement établi à l'ordre des membres du groupement conjoint (joindre les RIB) </w:t>
      </w:r>
    </w:p>
    <w:tbl>
      <w:tblPr>
        <w:tblpPr w:leftFromText="141" w:rightFromText="141" w:vertAnchor="text"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675A47" w:rsidRPr="006A61A1" w14:paraId="4682E3E8" w14:textId="77777777" w:rsidTr="005F1EC3">
        <w:trPr>
          <w:trHeight w:val="340"/>
        </w:trPr>
        <w:tc>
          <w:tcPr>
            <w:tcW w:w="4814" w:type="dxa"/>
            <w:shd w:val="clear" w:color="auto" w:fill="auto"/>
            <w:vAlign w:val="center"/>
          </w:tcPr>
          <w:p w14:paraId="0B472879" w14:textId="77777777" w:rsidR="00675A47" w:rsidRPr="006A61A1" w:rsidRDefault="00675A47" w:rsidP="005F1EC3">
            <w:pPr>
              <w:overflowPunct w:val="0"/>
              <w:autoSpaceDE w:val="0"/>
              <w:autoSpaceDN w:val="0"/>
              <w:adjustRightInd w:val="0"/>
              <w:jc w:val="center"/>
              <w:textAlignment w:val="baseline"/>
              <w:rPr>
                <w:rFonts w:ascii="Franklin Gothic Book" w:hAnsi="Franklin Gothic Book" w:cs="Arial"/>
                <w:b/>
                <w:sz w:val="22"/>
              </w:rPr>
            </w:pPr>
            <w:r w:rsidRPr="006A61A1">
              <w:rPr>
                <w:rFonts w:ascii="Franklin Gothic Book" w:hAnsi="Franklin Gothic Book" w:cs="Arial"/>
                <w:b/>
                <w:sz w:val="22"/>
              </w:rPr>
              <w:lastRenderedPageBreak/>
              <w:t>DESIGNATION DU COTRAITANT</w:t>
            </w:r>
          </w:p>
        </w:tc>
        <w:tc>
          <w:tcPr>
            <w:tcW w:w="4814" w:type="dxa"/>
            <w:shd w:val="clear" w:color="auto" w:fill="auto"/>
            <w:vAlign w:val="center"/>
          </w:tcPr>
          <w:p w14:paraId="43E86BF8" w14:textId="77777777" w:rsidR="00675A47" w:rsidRPr="006A61A1" w:rsidRDefault="00675A47" w:rsidP="005F1EC3">
            <w:pPr>
              <w:overflowPunct w:val="0"/>
              <w:autoSpaceDE w:val="0"/>
              <w:autoSpaceDN w:val="0"/>
              <w:adjustRightInd w:val="0"/>
              <w:jc w:val="center"/>
              <w:textAlignment w:val="baseline"/>
              <w:rPr>
                <w:rFonts w:ascii="Franklin Gothic Book" w:hAnsi="Franklin Gothic Book" w:cs="Arial"/>
                <w:b/>
                <w:sz w:val="22"/>
              </w:rPr>
            </w:pPr>
            <w:r w:rsidRPr="006A61A1">
              <w:rPr>
                <w:rFonts w:ascii="Franklin Gothic Book" w:hAnsi="Franklin Gothic Book" w:cs="Arial"/>
                <w:b/>
                <w:sz w:val="22"/>
              </w:rPr>
              <w:t>REFERENCES BANCAIRES</w:t>
            </w:r>
          </w:p>
        </w:tc>
      </w:tr>
      <w:tr w:rsidR="00675A47" w:rsidRPr="006A61A1" w14:paraId="5DD2F60C" w14:textId="77777777" w:rsidTr="005F1EC3">
        <w:tc>
          <w:tcPr>
            <w:tcW w:w="4814" w:type="dxa"/>
            <w:shd w:val="clear" w:color="auto" w:fill="auto"/>
          </w:tcPr>
          <w:p w14:paraId="266E1AD1"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69078E1A"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61E374E7" w14:textId="77777777" w:rsidR="00675A47" w:rsidRPr="006A61A1" w:rsidRDefault="00675A47" w:rsidP="00252724">
            <w:pPr>
              <w:pStyle w:val="05ARTICLENiv1-Texte"/>
              <w:spacing w:after="0"/>
              <w:rPr>
                <w:rFonts w:ascii="Franklin Gothic Book" w:hAnsi="Franklin Gothic Book"/>
                <w:b/>
                <w:i/>
                <w:sz w:val="22"/>
                <w:szCs w:val="22"/>
              </w:rPr>
            </w:pPr>
            <w:r w:rsidRPr="006A61A1">
              <w:rPr>
                <w:rFonts w:ascii="Franklin Gothic Book" w:hAnsi="Franklin Gothic Book"/>
                <w:sz w:val="22"/>
                <w:szCs w:val="22"/>
              </w:rPr>
              <w:t>Adresse</w:t>
            </w:r>
          </w:p>
        </w:tc>
        <w:tc>
          <w:tcPr>
            <w:tcW w:w="4814" w:type="dxa"/>
            <w:shd w:val="clear" w:color="auto" w:fill="auto"/>
          </w:tcPr>
          <w:p w14:paraId="6E08AC9D" w14:textId="77777777" w:rsidR="00675A47" w:rsidRPr="006A61A1" w:rsidRDefault="00675A47" w:rsidP="00252724">
            <w:pPr>
              <w:overflowPunct w:val="0"/>
              <w:autoSpaceDE w:val="0"/>
              <w:autoSpaceDN w:val="0"/>
              <w:adjustRightInd w:val="0"/>
              <w:textAlignment w:val="baseline"/>
              <w:rPr>
                <w:rFonts w:ascii="Franklin Gothic Book" w:hAnsi="Franklin Gothic Book" w:cs="Arial"/>
                <w:b/>
                <w:i/>
                <w:sz w:val="22"/>
              </w:rPr>
            </w:pPr>
          </w:p>
        </w:tc>
      </w:tr>
      <w:tr w:rsidR="00675A47" w:rsidRPr="006A61A1" w14:paraId="2298D46D" w14:textId="77777777" w:rsidTr="005F1EC3">
        <w:tc>
          <w:tcPr>
            <w:tcW w:w="4814" w:type="dxa"/>
            <w:shd w:val="clear" w:color="auto" w:fill="auto"/>
          </w:tcPr>
          <w:p w14:paraId="013623AC"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150333E3"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36EA39FF" w14:textId="77777777" w:rsidR="00675A47" w:rsidRPr="006A61A1" w:rsidRDefault="00675A47" w:rsidP="00252724">
            <w:pPr>
              <w:pStyle w:val="05ARTICLENiv1-Texte"/>
              <w:spacing w:after="0"/>
              <w:rPr>
                <w:rFonts w:ascii="Franklin Gothic Book" w:hAnsi="Franklin Gothic Book"/>
                <w:b/>
                <w:i/>
                <w:sz w:val="22"/>
                <w:szCs w:val="22"/>
              </w:rPr>
            </w:pPr>
            <w:r w:rsidRPr="006A61A1">
              <w:rPr>
                <w:rFonts w:ascii="Franklin Gothic Book" w:hAnsi="Franklin Gothic Book"/>
                <w:sz w:val="22"/>
                <w:szCs w:val="22"/>
              </w:rPr>
              <w:t>Adresse</w:t>
            </w:r>
          </w:p>
        </w:tc>
        <w:tc>
          <w:tcPr>
            <w:tcW w:w="4814" w:type="dxa"/>
            <w:shd w:val="clear" w:color="auto" w:fill="auto"/>
          </w:tcPr>
          <w:p w14:paraId="52BFC942" w14:textId="77777777" w:rsidR="00675A47" w:rsidRPr="006A61A1" w:rsidRDefault="00675A47" w:rsidP="00252724">
            <w:pPr>
              <w:overflowPunct w:val="0"/>
              <w:autoSpaceDE w:val="0"/>
              <w:autoSpaceDN w:val="0"/>
              <w:adjustRightInd w:val="0"/>
              <w:textAlignment w:val="baseline"/>
              <w:rPr>
                <w:rFonts w:ascii="Franklin Gothic Book" w:hAnsi="Franklin Gothic Book" w:cs="Arial"/>
                <w:b/>
                <w:i/>
                <w:sz w:val="22"/>
              </w:rPr>
            </w:pPr>
          </w:p>
        </w:tc>
      </w:tr>
    </w:tbl>
    <w:p w14:paraId="5C1A1F34" w14:textId="77777777" w:rsidR="00675A47" w:rsidRDefault="00675A47" w:rsidP="00675A47">
      <w:pPr>
        <w:pStyle w:val="05ARTICLENiv1-Texte"/>
        <w:rPr>
          <w:rFonts w:ascii="Franklin Gothic Book" w:hAnsi="Franklin Gothic Book"/>
          <w:sz w:val="22"/>
          <w:szCs w:val="22"/>
        </w:rPr>
      </w:pPr>
    </w:p>
    <w:p w14:paraId="712C0446" w14:textId="77777777" w:rsidR="00675A47" w:rsidRPr="006A61A1" w:rsidRDefault="00675A47" w:rsidP="00675A47">
      <w:pPr>
        <w:pStyle w:val="04ARTICLEOption1erniveau"/>
        <w:shd w:val="clear" w:color="auto" w:fill="B1C903"/>
        <w:rPr>
          <w:rFonts w:ascii="Franklin Gothic Book" w:hAnsi="Franklin Gothic Book"/>
          <w:sz w:val="22"/>
          <w:szCs w:val="22"/>
        </w:rPr>
      </w:pPr>
      <w:r w:rsidRPr="006A61A1">
        <w:rPr>
          <w:rFonts w:ascii="Franklin Gothic Book" w:eastAsia="MS Gothic" w:hAnsi="Franklin Gothic Book"/>
          <w:sz w:val="22"/>
          <w:szCs w:val="22"/>
        </w:rPr>
        <w:fldChar w:fldCharType="begin">
          <w:ffData>
            <w:name w:val="CaseACocher2"/>
            <w:enabled/>
            <w:calcOnExit w:val="0"/>
            <w:checkBox>
              <w:sizeAuto/>
              <w:default w:val="0"/>
            </w:checkBox>
          </w:ffData>
        </w:fldChar>
      </w:r>
      <w:r w:rsidRPr="006A61A1">
        <w:rPr>
          <w:rFonts w:ascii="Franklin Gothic Book" w:eastAsia="MS Gothic" w:hAnsi="Franklin Gothic Book"/>
          <w:sz w:val="22"/>
          <w:szCs w:val="22"/>
        </w:rPr>
        <w:instrText xml:space="preserve"> FORMCHECKBOX </w:instrText>
      </w:r>
      <w:r>
        <w:rPr>
          <w:rFonts w:ascii="Franklin Gothic Book" w:eastAsia="MS Gothic" w:hAnsi="Franklin Gothic Book"/>
          <w:sz w:val="22"/>
          <w:szCs w:val="22"/>
        </w:rPr>
      </w:r>
      <w:r>
        <w:rPr>
          <w:rFonts w:ascii="Franklin Gothic Book" w:eastAsia="MS Gothic" w:hAnsi="Franklin Gothic Book"/>
          <w:sz w:val="22"/>
          <w:szCs w:val="22"/>
        </w:rPr>
        <w:fldChar w:fldCharType="separate"/>
      </w:r>
      <w:r w:rsidRPr="006A61A1">
        <w:rPr>
          <w:rFonts w:ascii="Franklin Gothic Book" w:eastAsia="MS Gothic" w:hAnsi="Franklin Gothic Book"/>
          <w:sz w:val="22"/>
          <w:szCs w:val="22"/>
        </w:rPr>
        <w:fldChar w:fldCharType="end"/>
      </w:r>
      <w:r w:rsidRPr="006A61A1">
        <w:rPr>
          <w:rFonts w:ascii="Franklin Gothic Book" w:eastAsia="MS Gothic" w:hAnsi="Franklin Gothic Book"/>
          <w:sz w:val="22"/>
          <w:szCs w:val="22"/>
        </w:rPr>
        <w:t xml:space="preserve"> </w:t>
      </w:r>
      <w:r w:rsidRPr="006A61A1">
        <w:rPr>
          <w:rFonts w:ascii="Franklin Gothic Book" w:hAnsi="Franklin Gothic Book"/>
          <w:sz w:val="22"/>
          <w:szCs w:val="22"/>
        </w:rPr>
        <w:t>Cas d’un groupement solidaire avec répartition des paiements</w:t>
      </w:r>
    </w:p>
    <w:p w14:paraId="40ACF155" w14:textId="0D2EB45A" w:rsidR="00675A47" w:rsidRPr="006A61A1" w:rsidRDefault="00F23F03" w:rsidP="00675A47">
      <w:pPr>
        <w:pStyle w:val="05ARTICLENiv1-Texte"/>
        <w:rPr>
          <w:rFonts w:ascii="Franklin Gothic Book" w:hAnsi="Franklin Gothic Book"/>
          <w:sz w:val="22"/>
          <w:szCs w:val="22"/>
        </w:rPr>
      </w:pPr>
      <w:r w:rsidRPr="00F23F03">
        <w:rPr>
          <w:rFonts w:ascii="Franklin Gothic Book" w:hAnsi="Franklin Gothic Book"/>
          <w:sz w:val="22"/>
          <w:szCs w:val="22"/>
        </w:rPr>
        <w:t xml:space="preserve">Le maître d'ouvrage se libérera des sommes dues au titre du marché </w:t>
      </w:r>
      <w:r w:rsidR="00675A47" w:rsidRPr="006A61A1">
        <w:rPr>
          <w:rFonts w:ascii="Franklin Gothic Book" w:hAnsi="Franklin Gothic Book"/>
          <w:sz w:val="22"/>
          <w:szCs w:val="22"/>
        </w:rPr>
        <w:t xml:space="preserve">selon la répartition transmise par le mandataire, par virement établi à l'ordre de chacun des membres du groupement solidaire (joindre les RIB) </w:t>
      </w:r>
    </w:p>
    <w:p w14:paraId="04CA1762" w14:textId="2B82EA97" w:rsidR="00675A47" w:rsidRPr="00F23F03" w:rsidRDefault="00675A47" w:rsidP="00F23F03">
      <w:pPr>
        <w:pStyle w:val="05ARTICLENiv1-Texte"/>
        <w:rPr>
          <w:rFonts w:ascii="Franklin Gothic Book" w:hAnsi="Franklin Gothic Book"/>
          <w:sz w:val="22"/>
          <w:szCs w:val="22"/>
        </w:rPr>
      </w:pPr>
      <w:r w:rsidRPr="006A61A1">
        <w:rPr>
          <w:rFonts w:ascii="Franklin Gothic Book" w:hAnsi="Franklin Gothic Book"/>
          <w:sz w:val="22"/>
          <w:szCs w:val="22"/>
        </w:rPr>
        <w:t>Cette possibilité de répartition des paiements ne saurait remettre en cause la solida</w:t>
      </w:r>
      <w:r w:rsidR="00F23F03">
        <w:rPr>
          <w:rFonts w:ascii="Franklin Gothic Book" w:hAnsi="Franklin Gothic Book"/>
          <w:sz w:val="22"/>
          <w:szCs w:val="22"/>
        </w:rPr>
        <w:t>rité des membres du groupement.</w:t>
      </w:r>
    </w:p>
    <w:tbl>
      <w:tblPr>
        <w:tblW w:w="0" w:type="auto"/>
        <w:jc w:val="center"/>
        <w:tblLayout w:type="fixed"/>
        <w:tblCellMar>
          <w:left w:w="79" w:type="dxa"/>
          <w:right w:w="79" w:type="dxa"/>
        </w:tblCellMar>
        <w:tblLook w:val="0000" w:firstRow="0" w:lastRow="0" w:firstColumn="0" w:lastColumn="0" w:noHBand="0" w:noVBand="0"/>
      </w:tblPr>
      <w:tblGrid>
        <w:gridCol w:w="4047"/>
        <w:gridCol w:w="3259"/>
      </w:tblGrid>
      <w:tr w:rsidR="00675A47" w:rsidRPr="006A61A1" w14:paraId="020E6BBB" w14:textId="77777777" w:rsidTr="005F1EC3">
        <w:trPr>
          <w:cantSplit/>
          <w:trHeight w:val="454"/>
          <w:jc w:val="center"/>
        </w:trPr>
        <w:tc>
          <w:tcPr>
            <w:tcW w:w="4047" w:type="dxa"/>
            <w:tcBorders>
              <w:top w:val="single" w:sz="6" w:space="0" w:color="auto"/>
              <w:left w:val="single" w:sz="6" w:space="0" w:color="auto"/>
              <w:bottom w:val="single" w:sz="6" w:space="0" w:color="auto"/>
              <w:right w:val="single" w:sz="6" w:space="0" w:color="auto"/>
            </w:tcBorders>
            <w:vAlign w:val="center"/>
          </w:tcPr>
          <w:p w14:paraId="57EFACD8" w14:textId="77777777" w:rsidR="00675A47" w:rsidRPr="006A61A1" w:rsidRDefault="00675A47" w:rsidP="005F1EC3">
            <w:pPr>
              <w:jc w:val="center"/>
              <w:rPr>
                <w:rFonts w:ascii="Franklin Gothic Book" w:hAnsi="Franklin Gothic Book" w:cs="Arial"/>
                <w:b/>
                <w:sz w:val="22"/>
              </w:rPr>
            </w:pPr>
            <w:r w:rsidRPr="006A61A1">
              <w:rPr>
                <w:rFonts w:ascii="Franklin Gothic Book" w:hAnsi="Franklin Gothic Book" w:cs="Arial"/>
                <w:b/>
                <w:sz w:val="22"/>
              </w:rPr>
              <w:t>DESIGNATION DU COTRAITANT</w:t>
            </w:r>
          </w:p>
        </w:tc>
        <w:tc>
          <w:tcPr>
            <w:tcW w:w="3259" w:type="dxa"/>
            <w:tcBorders>
              <w:top w:val="single" w:sz="6" w:space="0" w:color="auto"/>
              <w:left w:val="single" w:sz="6" w:space="0" w:color="auto"/>
              <w:bottom w:val="single" w:sz="6" w:space="0" w:color="auto"/>
              <w:right w:val="single" w:sz="6" w:space="0" w:color="auto"/>
            </w:tcBorders>
            <w:vAlign w:val="center"/>
          </w:tcPr>
          <w:p w14:paraId="20C6B4AF" w14:textId="77777777" w:rsidR="00675A47" w:rsidRPr="006A61A1" w:rsidRDefault="00675A47" w:rsidP="005F1EC3">
            <w:pPr>
              <w:jc w:val="center"/>
              <w:rPr>
                <w:rFonts w:ascii="Franklin Gothic Book" w:hAnsi="Franklin Gothic Book" w:cs="Arial"/>
                <w:b/>
                <w:sz w:val="22"/>
              </w:rPr>
            </w:pPr>
            <w:r w:rsidRPr="006A61A1">
              <w:rPr>
                <w:rFonts w:ascii="Franklin Gothic Book" w:hAnsi="Franklin Gothic Book" w:cs="Arial"/>
                <w:b/>
                <w:sz w:val="22"/>
              </w:rPr>
              <w:t>PRIX TTC</w:t>
            </w:r>
          </w:p>
        </w:tc>
      </w:tr>
      <w:tr w:rsidR="00675A47" w:rsidRPr="006A61A1" w14:paraId="41C581E8" w14:textId="77777777" w:rsidTr="005F1EC3">
        <w:trPr>
          <w:cantSplit/>
          <w:jc w:val="center"/>
        </w:trPr>
        <w:tc>
          <w:tcPr>
            <w:tcW w:w="4047" w:type="dxa"/>
            <w:tcBorders>
              <w:top w:val="single" w:sz="6" w:space="0" w:color="auto"/>
              <w:left w:val="single" w:sz="6" w:space="0" w:color="auto"/>
              <w:bottom w:val="single" w:sz="6" w:space="0" w:color="auto"/>
              <w:right w:val="single" w:sz="6" w:space="0" w:color="auto"/>
            </w:tcBorders>
          </w:tcPr>
          <w:p w14:paraId="7E47835A"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18870A29"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0F9D980C"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Adresse</w:t>
            </w:r>
          </w:p>
          <w:p w14:paraId="2BDEACF9"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189E912B" w14:textId="77777777" w:rsidR="00675A47" w:rsidRPr="006A61A1" w:rsidRDefault="00675A47" w:rsidP="00252724">
            <w:pPr>
              <w:pStyle w:val="05ARTICLENiv1-Texte"/>
              <w:spacing w:after="0"/>
              <w:rPr>
                <w:rFonts w:ascii="Franklin Gothic Book" w:hAnsi="Franklin Gothic Book"/>
                <w:sz w:val="22"/>
                <w:szCs w:val="22"/>
              </w:rPr>
            </w:pPr>
          </w:p>
          <w:p w14:paraId="1633E7C1" w14:textId="77777777" w:rsidR="00675A47" w:rsidRPr="006A61A1" w:rsidRDefault="00675A47" w:rsidP="00252724">
            <w:pPr>
              <w:pStyle w:val="05ARTICLENiv1-Texte"/>
              <w:spacing w:after="0"/>
              <w:rPr>
                <w:rFonts w:ascii="Franklin Gothic Book" w:hAnsi="Franklin Gothic Book"/>
                <w:sz w:val="22"/>
                <w:szCs w:val="22"/>
              </w:rPr>
            </w:pPr>
          </w:p>
          <w:p w14:paraId="604E9561" w14:textId="77777777" w:rsidR="00675A47" w:rsidRPr="006A61A1" w:rsidRDefault="00675A47" w:rsidP="00252724">
            <w:pPr>
              <w:pStyle w:val="05ARTICLENiv1-Texte"/>
              <w:spacing w:after="0"/>
              <w:rPr>
                <w:rFonts w:ascii="Franklin Gothic Book" w:hAnsi="Franklin Gothic Book"/>
                <w:sz w:val="22"/>
                <w:szCs w:val="22"/>
              </w:rPr>
            </w:pPr>
          </w:p>
        </w:tc>
      </w:tr>
      <w:tr w:rsidR="00675A47" w:rsidRPr="006A61A1" w14:paraId="307769CC" w14:textId="77777777" w:rsidTr="005F1EC3">
        <w:trPr>
          <w:cantSplit/>
          <w:jc w:val="center"/>
        </w:trPr>
        <w:tc>
          <w:tcPr>
            <w:tcW w:w="4047" w:type="dxa"/>
            <w:tcBorders>
              <w:top w:val="single" w:sz="6" w:space="0" w:color="auto"/>
              <w:left w:val="single" w:sz="6" w:space="0" w:color="auto"/>
              <w:bottom w:val="single" w:sz="6" w:space="0" w:color="auto"/>
              <w:right w:val="single" w:sz="6" w:space="0" w:color="auto"/>
            </w:tcBorders>
          </w:tcPr>
          <w:p w14:paraId="511568B0"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Nom de l'entreprise</w:t>
            </w:r>
          </w:p>
          <w:p w14:paraId="3D5E05C0"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Raison sociale</w:t>
            </w:r>
          </w:p>
          <w:p w14:paraId="5B0F5A1C" w14:textId="77777777" w:rsidR="00675A47" w:rsidRPr="006A61A1" w:rsidRDefault="00675A47" w:rsidP="00252724">
            <w:pPr>
              <w:pStyle w:val="05ARTICLENiv1-Texte"/>
              <w:spacing w:after="0"/>
              <w:rPr>
                <w:rFonts w:ascii="Franklin Gothic Book" w:hAnsi="Franklin Gothic Book"/>
                <w:sz w:val="22"/>
                <w:szCs w:val="22"/>
              </w:rPr>
            </w:pPr>
            <w:r w:rsidRPr="006A61A1">
              <w:rPr>
                <w:rFonts w:ascii="Franklin Gothic Book" w:hAnsi="Franklin Gothic Book"/>
                <w:sz w:val="22"/>
                <w:szCs w:val="22"/>
              </w:rPr>
              <w:t>Adresse</w:t>
            </w:r>
          </w:p>
          <w:p w14:paraId="7700C952" w14:textId="77777777" w:rsidR="00675A47" w:rsidRPr="006A61A1" w:rsidRDefault="00675A47" w:rsidP="00252724">
            <w:pPr>
              <w:pStyle w:val="05ARTICLENiv1-Texte"/>
              <w:spacing w:after="0"/>
              <w:rPr>
                <w:rFonts w:ascii="Franklin Gothic Book" w:hAnsi="Franklin Gothic Book"/>
                <w:b/>
                <w:sz w:val="22"/>
                <w:szCs w:val="22"/>
              </w:rPr>
            </w:pPr>
            <w:r w:rsidRPr="006A61A1">
              <w:rPr>
                <w:rFonts w:ascii="Franklin Gothic Book" w:hAnsi="Franklin Gothic Book"/>
                <w:sz w:val="22"/>
                <w:szCs w:val="22"/>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7438573B" w14:textId="77777777" w:rsidR="00675A47" w:rsidRPr="006A61A1" w:rsidRDefault="00675A47" w:rsidP="00252724">
            <w:pPr>
              <w:pStyle w:val="05ARTICLENiv1-Texte"/>
              <w:spacing w:after="0"/>
              <w:rPr>
                <w:rFonts w:ascii="Franklin Gothic Book" w:hAnsi="Franklin Gothic Book"/>
                <w:b/>
                <w:sz w:val="22"/>
                <w:szCs w:val="22"/>
              </w:rPr>
            </w:pPr>
          </w:p>
        </w:tc>
      </w:tr>
    </w:tbl>
    <w:p w14:paraId="26641C39" w14:textId="77777777" w:rsidR="00540724" w:rsidRPr="00AC0D5C" w:rsidRDefault="00540724" w:rsidP="00AC0D5C">
      <w:pPr>
        <w:pStyle w:val="05ARTICLENiv1-SsTitre"/>
        <w:ind w:left="993" w:hanging="633"/>
        <w:rPr>
          <w:rStyle w:val="05ARTICLENiv1-SsTitreCar2"/>
          <w:rFonts w:ascii="Franklin Gothic Demi" w:hAnsi="Franklin Gothic Demi"/>
          <w:color w:val="006AB3"/>
          <w:spacing w:val="0"/>
          <w:sz w:val="24"/>
        </w:rPr>
      </w:pPr>
      <w:bookmarkStart w:id="155" w:name="_Toc212878256"/>
      <w:r w:rsidRPr="00AC0D5C">
        <w:rPr>
          <w:rStyle w:val="05ARTICLENiv1-SsTitreCar2"/>
          <w:rFonts w:ascii="Franklin Gothic Demi" w:hAnsi="Franklin Gothic Demi"/>
          <w:color w:val="006AB3"/>
          <w:spacing w:val="0"/>
          <w:sz w:val="24"/>
        </w:rPr>
        <w:t>Retenue de garantie</w:t>
      </w:r>
      <w:bookmarkEnd w:id="155"/>
    </w:p>
    <w:p w14:paraId="0371EE25" w14:textId="249114C1" w:rsidR="00C674B5" w:rsidRDefault="00F23F03" w:rsidP="005B3390">
      <w:pPr>
        <w:pStyle w:val="05ARTICLENiv1-Texte"/>
        <w:rPr>
          <w:rFonts w:ascii="Franklin Gothic Book" w:hAnsi="Franklin Gothic Book"/>
          <w:sz w:val="22"/>
        </w:rPr>
      </w:pPr>
      <w:bookmarkStart w:id="156" w:name="_Toc400458696"/>
      <w:bookmarkStart w:id="157" w:name="_Toc53285738"/>
      <w:bookmarkStart w:id="158" w:name="_Toc76193546"/>
      <w:bookmarkEnd w:id="131"/>
      <w:bookmarkEnd w:id="132"/>
      <w:r w:rsidRPr="00F23F03">
        <w:rPr>
          <w:rFonts w:ascii="Franklin Gothic Book" w:hAnsi="Franklin Gothic Book"/>
          <w:sz w:val="22"/>
        </w:rPr>
        <w:t>Une retenue de garantie de 5 % sera appliquée sur chaque acompte, la taxe à la valeur ajoutée à la date de signature du marché étant incluse. Elle couvrira les réserves à la réception des travaux, ainsi que celles qui seraient formulées pendant le délai de garantie</w:t>
      </w:r>
      <w:r w:rsidR="00540724" w:rsidRPr="006A61A1">
        <w:rPr>
          <w:rFonts w:ascii="Franklin Gothic Book" w:hAnsi="Franklin Gothic Book"/>
          <w:sz w:val="22"/>
        </w:rPr>
        <w:t>.</w:t>
      </w:r>
      <w:bookmarkEnd w:id="156"/>
    </w:p>
    <w:p w14:paraId="6CD6071A" w14:textId="7DBA96A0" w:rsidR="00F23F03" w:rsidRDefault="00F23F03" w:rsidP="005B3390">
      <w:pPr>
        <w:pStyle w:val="05ARTICLENiv1-Texte"/>
        <w:rPr>
          <w:rFonts w:cs="Arial"/>
        </w:rPr>
      </w:pPr>
      <w:r w:rsidRPr="00F23F03">
        <w:rPr>
          <w:rFonts w:ascii="Franklin Gothic Book" w:hAnsi="Franklin Gothic Book"/>
          <w:sz w:val="22"/>
        </w:rPr>
        <w:t>Le titulaire peut fournir une garantie à première demande remplaçant l’application de la retenue de garantie</w:t>
      </w:r>
      <w:r>
        <w:rPr>
          <w:rFonts w:ascii="Franklin Gothic Book" w:hAnsi="Franklin Gothic Book"/>
          <w:sz w:val="22"/>
        </w:rPr>
        <w:t>.</w:t>
      </w:r>
      <w:r w:rsidRPr="00F23F03">
        <w:rPr>
          <w:rFonts w:cs="Arial"/>
        </w:rPr>
        <w:t xml:space="preserve"> </w:t>
      </w:r>
      <w:r>
        <w:rPr>
          <w:rFonts w:cs="Arial"/>
        </w:rPr>
        <w:t>Il n'est pas autorisé à fournir une caution personnelle et solidaire en remplacement de la retenue de garantie.</w:t>
      </w:r>
    </w:p>
    <w:p w14:paraId="72356937" w14:textId="0FC5A4AC"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 xml:space="preserve">La retenue de garantie sera restituée dans les 30 jours qui suivent l'expiration du délai de garantie, sauf si des réserves ont été notifiées au titulaire et n'ont pas été levées avant la date d’expiration du délai de garantie. </w:t>
      </w:r>
    </w:p>
    <w:p w14:paraId="7A3162BF" w14:textId="77ECF4E3" w:rsidR="00F23F03" w:rsidRDefault="00F23F03" w:rsidP="00F23F03">
      <w:pPr>
        <w:pStyle w:val="05ARTICLENiv1-Texte"/>
        <w:rPr>
          <w:rFonts w:ascii="Franklin Gothic Book" w:hAnsi="Franklin Gothic Book"/>
          <w:sz w:val="22"/>
        </w:rPr>
      </w:pPr>
      <w:r w:rsidRPr="00F23F03">
        <w:rPr>
          <w:rFonts w:ascii="Franklin Gothic Book" w:hAnsi="Franklin Gothic Book"/>
          <w:sz w:val="22"/>
        </w:rPr>
        <w:t>En ce cas, la retenue de garantie ne sera remboursée que 30 jours après la date de la levée effective de ces réserves.</w:t>
      </w:r>
    </w:p>
    <w:p w14:paraId="0BD6A400" w14:textId="77777777" w:rsidR="009C0F89" w:rsidRPr="009C0F89" w:rsidRDefault="00540724" w:rsidP="009C0F89">
      <w:pPr>
        <w:pStyle w:val="05ARTICLENiv1-SsTitre"/>
        <w:ind w:left="993" w:hanging="633"/>
        <w:rPr>
          <w:rStyle w:val="05ARTICLENiv1-SsTitreCar2"/>
          <w:rFonts w:ascii="Franklin Gothic Demi" w:hAnsi="Franklin Gothic Demi"/>
          <w:color w:val="006AB3"/>
          <w:spacing w:val="0"/>
          <w:sz w:val="24"/>
        </w:rPr>
      </w:pPr>
      <w:bookmarkStart w:id="159" w:name="_Toc212878257"/>
      <w:r w:rsidRPr="009C0F89">
        <w:rPr>
          <w:rStyle w:val="05ARTICLENiv1-SsTitreCar2"/>
          <w:rFonts w:ascii="Franklin Gothic Demi" w:hAnsi="Franklin Gothic Demi"/>
          <w:color w:val="006AB3"/>
          <w:spacing w:val="0"/>
          <w:sz w:val="24"/>
        </w:rPr>
        <w:t>Avance</w:t>
      </w:r>
      <w:bookmarkEnd w:id="157"/>
      <w:bookmarkEnd w:id="158"/>
      <w:bookmarkEnd w:id="159"/>
    </w:p>
    <w:p w14:paraId="6DC4A04A" w14:textId="013A60A1" w:rsidR="009C0F89" w:rsidRDefault="00B91EC9" w:rsidP="009C0F89">
      <w:pPr>
        <w:pStyle w:val="03NOTICE-Texteencadrblanc"/>
        <w:pBdr>
          <w:top w:val="none" w:sz="0" w:space="0" w:color="auto"/>
          <w:left w:val="none" w:sz="0" w:space="0" w:color="auto"/>
          <w:bottom w:val="none" w:sz="0" w:space="0" w:color="auto"/>
          <w:right w:val="none" w:sz="0" w:space="0" w:color="auto"/>
        </w:pBdr>
        <w:jc w:val="both"/>
        <w:rPr>
          <w:noProof/>
          <w:sz w:val="20"/>
          <w:szCs w:val="20"/>
        </w:rPr>
      </w:pPr>
      <w:r w:rsidRPr="00B91EC9">
        <w:rPr>
          <w:rFonts w:ascii="Franklin Gothic Book" w:eastAsia="Times New Roman" w:hAnsi="Franklin Gothic Book" w:cs="Times New Roman"/>
          <w:noProof/>
          <w:sz w:val="22"/>
          <w:szCs w:val="20"/>
          <w:lang w:eastAsia="fr-FR"/>
        </w:rPr>
        <w:t xml:space="preserve">Aucune avance ne sera versée,  </w:t>
      </w:r>
      <w:r w:rsidRPr="00B91EC9">
        <w:rPr>
          <w:rFonts w:ascii="Franklin Gothic Book" w:eastAsia="Times New Roman" w:hAnsi="Franklin Gothic Book" w:cs="Times New Roman"/>
          <w:b/>
          <w:i/>
          <w:noProof/>
          <w:sz w:val="22"/>
          <w:szCs w:val="20"/>
          <w:u w:val="single"/>
          <w:lang w:eastAsia="fr-FR"/>
        </w:rPr>
        <w:t>par dérogation à l’article 10.1 du CCAG</w:t>
      </w:r>
      <w:r w:rsidR="009C0F89" w:rsidRPr="00B91EC9">
        <w:rPr>
          <w:b/>
          <w:i/>
          <w:noProof/>
          <w:sz w:val="20"/>
          <w:szCs w:val="20"/>
          <w:u w:val="single"/>
        </w:rPr>
        <w:t>.</w:t>
      </w:r>
    </w:p>
    <w:p w14:paraId="6739AE8A" w14:textId="52201BBB" w:rsidR="00F24D09" w:rsidRDefault="00F24D09">
      <w:pPr>
        <w:spacing w:after="200" w:line="276" w:lineRule="auto"/>
        <w:rPr>
          <w:rFonts w:ascii="Arial" w:hAnsi="Arial" w:cs="Arial"/>
          <w:noProof/>
          <w:sz w:val="20"/>
          <w:szCs w:val="20"/>
        </w:rPr>
      </w:pPr>
      <w:r>
        <w:rPr>
          <w:noProof/>
          <w:sz w:val="20"/>
          <w:szCs w:val="20"/>
        </w:rPr>
        <w:br w:type="page"/>
      </w:r>
    </w:p>
    <w:p w14:paraId="3A889C8A" w14:textId="1A105DCE" w:rsidR="00540724" w:rsidRPr="00EC2DB5" w:rsidRDefault="00024F90" w:rsidP="00C1345C">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0" w:name="_Toc444259004"/>
      <w:bookmarkStart w:id="161" w:name="_Toc52783182"/>
      <w:bookmarkStart w:id="162" w:name="_Toc88237818"/>
      <w:bookmarkStart w:id="163" w:name="_Toc212878258"/>
      <w:r w:rsidRPr="00024F90">
        <w:rPr>
          <w:rFonts w:ascii="Franklin Gothic Heavy" w:eastAsiaTheme="majorEastAsia" w:hAnsi="Franklin Gothic Heavy" w:cstheme="majorBidi"/>
          <w:color w:val="FFFFFF" w:themeColor="background1"/>
          <w:sz w:val="28"/>
          <w:szCs w:val="32"/>
        </w:rPr>
        <w:lastRenderedPageBreak/>
        <w:t>RECEPTION DES TRAVAUX – DELAI DE GARANTIE</w:t>
      </w:r>
      <w:bookmarkEnd w:id="162"/>
      <w:bookmarkEnd w:id="163"/>
    </w:p>
    <w:p w14:paraId="5F72FC27" w14:textId="77777777" w:rsidR="00024F90" w:rsidRPr="00EB45A8" w:rsidRDefault="00024F90" w:rsidP="00EB45A8">
      <w:pPr>
        <w:pStyle w:val="05ARTICLENiv1-SsTitre"/>
        <w:ind w:left="993" w:hanging="633"/>
        <w:rPr>
          <w:rStyle w:val="05ARTICLENiv1-SsTitreCar2"/>
          <w:rFonts w:ascii="Franklin Gothic Demi" w:hAnsi="Franklin Gothic Demi"/>
          <w:color w:val="006AB3"/>
          <w:spacing w:val="0"/>
          <w:sz w:val="24"/>
        </w:rPr>
      </w:pPr>
      <w:bookmarkStart w:id="164" w:name="_Toc212878259"/>
      <w:r w:rsidRPr="00EB45A8">
        <w:rPr>
          <w:rStyle w:val="05ARTICLENiv1-SsTitreCar2"/>
          <w:rFonts w:ascii="Franklin Gothic Demi" w:hAnsi="Franklin Gothic Demi"/>
          <w:color w:val="006AB3"/>
          <w:spacing w:val="0"/>
          <w:sz w:val="24"/>
        </w:rPr>
        <w:t>Réception</w:t>
      </w:r>
      <w:bookmarkEnd w:id="164"/>
    </w:p>
    <w:p w14:paraId="3DEE3327" w14:textId="77777777"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La réception est l'acte par lequel le maître d'ouvrage accepte avec ou sans réserves, l'ouvrage exécuté dans les conditions définies aux articles 41 et suivants du C.C.A.G.</w:t>
      </w:r>
    </w:p>
    <w:p w14:paraId="418CE01E" w14:textId="5EA404B0" w:rsidR="00024F90" w:rsidRDefault="00F23F03" w:rsidP="00F23F03">
      <w:pPr>
        <w:pStyle w:val="05ARTICLENiv1-Texte"/>
        <w:rPr>
          <w:rFonts w:ascii="Franklin Gothic Book" w:hAnsi="Franklin Gothic Book"/>
          <w:sz w:val="22"/>
          <w:szCs w:val="22"/>
        </w:rPr>
      </w:pPr>
      <w:r w:rsidRPr="00F23F03">
        <w:rPr>
          <w:rFonts w:ascii="Franklin Gothic Book" w:hAnsi="Franklin Gothic Book"/>
          <w:sz w:val="22"/>
          <w:szCs w:val="22"/>
        </w:rPr>
        <w:t>En cas de phases correspondant à un ouvrage ayant sa propre fonctionnalité et autonomie, il pourra être prononcé des réceptions partielles conformément aux dispositions de l’article 42 du C.C.A.G Travaux.</w:t>
      </w:r>
    </w:p>
    <w:p w14:paraId="39EE5E18" w14:textId="77777777"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 xml:space="preserve">Chaque réception partielle fera courir le délai de garantie propre aux ouvrages réceptionnés à compter de la date d’effet de cette réception. </w:t>
      </w:r>
    </w:p>
    <w:p w14:paraId="089C8C46" w14:textId="77777777"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Cependant, les suretés constituées pour la réalisation des différentes parties d’ouvrages, objet du marché, seront maintenues dans leur montant jusqu’à expiration du délai de garantie du dernier ouvrage réceptionné. Elles pourront être mises en jeu au titre de la garantie de parfait achèvement propre à chacun des ouvrages réceptionnés.</w:t>
      </w:r>
    </w:p>
    <w:p w14:paraId="5554AE73" w14:textId="4CE9C87C" w:rsidR="00F23F03" w:rsidRDefault="00F23F03" w:rsidP="00F23F03">
      <w:pPr>
        <w:pStyle w:val="05ARTICLENiv1-Texte"/>
        <w:rPr>
          <w:rFonts w:ascii="Franklin Gothic Book" w:hAnsi="Franklin Gothic Book"/>
          <w:sz w:val="22"/>
          <w:szCs w:val="22"/>
        </w:rPr>
      </w:pPr>
      <w:r w:rsidRPr="00F23F03">
        <w:rPr>
          <w:rFonts w:ascii="Franklin Gothic Book" w:hAnsi="Franklin Gothic Book"/>
          <w:b/>
          <w:i/>
          <w:sz w:val="22"/>
          <w:szCs w:val="22"/>
          <w:u w:val="single"/>
        </w:rPr>
        <w:t>Par dérogation à l'article 42.2 du CCAG travaux</w:t>
      </w:r>
      <w:r w:rsidRPr="00F23F03">
        <w:rPr>
          <w:rFonts w:ascii="Franklin Gothic Book" w:hAnsi="Franklin Gothic Book"/>
          <w:sz w:val="22"/>
          <w:szCs w:val="22"/>
        </w:rPr>
        <w:t>, la prise de possession par le maître d’ouvrage, avant l'achèvement de l'ensemble des travaux, de certains ouvrages ou parties d'ouvrage doit être précédée d'une réception partielle dont les conditions seront fixées par le représentant du maître d’ouvrage et notifiées par ordre de service</w:t>
      </w:r>
      <w:r>
        <w:rPr>
          <w:rFonts w:ascii="Franklin Gothic Book" w:hAnsi="Franklin Gothic Book"/>
          <w:sz w:val="22"/>
          <w:szCs w:val="22"/>
        </w:rPr>
        <w:t>.</w:t>
      </w:r>
    </w:p>
    <w:p w14:paraId="7AA27E12" w14:textId="77777777" w:rsidR="00EB45A8" w:rsidRPr="00EB45A8" w:rsidRDefault="00EB45A8" w:rsidP="00EB45A8">
      <w:pPr>
        <w:pStyle w:val="05ARTICLENiv1-SsTitre"/>
        <w:ind w:left="993" w:hanging="633"/>
        <w:rPr>
          <w:rStyle w:val="05ARTICLENiv1-SsTitreCar2"/>
          <w:rFonts w:ascii="Franklin Gothic Demi" w:hAnsi="Franklin Gothic Demi"/>
          <w:color w:val="006AB3"/>
          <w:spacing w:val="0"/>
          <w:sz w:val="24"/>
        </w:rPr>
      </w:pPr>
      <w:bookmarkStart w:id="165" w:name="_Toc88237820"/>
      <w:bookmarkStart w:id="166" w:name="_Toc212878260"/>
      <w:r w:rsidRPr="00EB45A8">
        <w:rPr>
          <w:rStyle w:val="05ARTICLENiv1-SsTitreCar2"/>
          <w:rFonts w:ascii="Franklin Gothic Demi" w:hAnsi="Franklin Gothic Demi"/>
          <w:color w:val="006AB3"/>
          <w:spacing w:val="0"/>
          <w:sz w:val="24"/>
        </w:rPr>
        <w:t>Délais de garantie</w:t>
      </w:r>
      <w:bookmarkEnd w:id="165"/>
      <w:bookmarkEnd w:id="166"/>
    </w:p>
    <w:p w14:paraId="46CB7AD7" w14:textId="77777777" w:rsidR="00EB45A8" w:rsidRPr="00EB45A8" w:rsidRDefault="00EB45A8" w:rsidP="00EB45A8">
      <w:pPr>
        <w:pStyle w:val="05ARTICLENiv1-Texte"/>
        <w:rPr>
          <w:rFonts w:ascii="Franklin Gothic Book" w:hAnsi="Franklin Gothic Book"/>
          <w:sz w:val="22"/>
          <w:szCs w:val="22"/>
        </w:rPr>
      </w:pPr>
      <w:r w:rsidRPr="00EB45A8">
        <w:rPr>
          <w:rFonts w:ascii="Franklin Gothic Book" w:hAnsi="Franklin Gothic Book"/>
          <w:sz w:val="22"/>
          <w:szCs w:val="22"/>
        </w:rPr>
        <w:t>Le délai de garantie prévu à l'article 44.1 du C.C.A.G. ne fait l'objet d'aucune stipulation particulière.</w:t>
      </w:r>
    </w:p>
    <w:p w14:paraId="6F76C3FE" w14:textId="77777777" w:rsidR="00EB45A8" w:rsidRPr="00EB45A8" w:rsidRDefault="00EB45A8" w:rsidP="00A03EBD">
      <w:pPr>
        <w:pStyle w:val="05ARTICLENiv1-Texte"/>
        <w:rPr>
          <w:rFonts w:ascii="Franklin Gothic Book" w:hAnsi="Franklin Gothic Book"/>
          <w:sz w:val="22"/>
          <w:szCs w:val="22"/>
        </w:rPr>
      </w:pPr>
    </w:p>
    <w:p w14:paraId="67434DAB" w14:textId="77777777" w:rsidR="00024F90" w:rsidRPr="00024F90" w:rsidRDefault="00024F90" w:rsidP="00024F90">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7" w:name="_Toc88237821"/>
      <w:bookmarkStart w:id="168" w:name="_Toc212878261"/>
      <w:r w:rsidRPr="00024F90">
        <w:rPr>
          <w:rFonts w:ascii="Franklin Gothic Heavy" w:eastAsiaTheme="majorEastAsia" w:hAnsi="Franklin Gothic Heavy" w:cstheme="majorBidi"/>
          <w:color w:val="FFFFFF" w:themeColor="background1"/>
          <w:sz w:val="28"/>
          <w:szCs w:val="32"/>
        </w:rPr>
        <w:t>DOCUMENTS FOURNIS APRES EXECUTION</w:t>
      </w:r>
      <w:bookmarkEnd w:id="167"/>
      <w:bookmarkEnd w:id="168"/>
    </w:p>
    <w:p w14:paraId="106DA763" w14:textId="77777777" w:rsidR="00024F90" w:rsidRDefault="00024F90" w:rsidP="00024F90">
      <w:pPr>
        <w:tabs>
          <w:tab w:val="left" w:leader="dot" w:pos="9356"/>
        </w:tabs>
        <w:rPr>
          <w:rFonts w:ascii="Franklin Gothic Book" w:eastAsia="Times New Roman" w:hAnsi="Franklin Gothic Book" w:cs="Times New Roman"/>
          <w:noProof/>
          <w:szCs w:val="20"/>
          <w:lang w:eastAsia="fr-FR"/>
        </w:rPr>
      </w:pPr>
      <w:bookmarkStart w:id="169" w:name="_Hlk69319235"/>
    </w:p>
    <w:p w14:paraId="1C0793C8" w14:textId="088FD1BB"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 xml:space="preserve">Conformément à l’article 40 du CCAG, </w:t>
      </w:r>
      <w:bookmarkEnd w:id="169"/>
      <w:r w:rsidRPr="00024F90">
        <w:rPr>
          <w:rFonts w:ascii="Franklin Gothic Book" w:hAnsi="Franklin Gothic Book"/>
          <w:sz w:val="22"/>
        </w:rPr>
        <w:t>le titulaire remet au maître d’ouvrage, les éléments constitutifs du DOE et les éléments nécessaires à l'établissement du DIUO qui le concerne</w:t>
      </w:r>
      <w:bookmarkStart w:id="170" w:name="_Hlk69319260"/>
      <w:r w:rsidRPr="00024F90">
        <w:rPr>
          <w:rFonts w:ascii="Franklin Gothic Book" w:hAnsi="Franklin Gothic Book"/>
          <w:sz w:val="22"/>
        </w:rPr>
        <w:t>, éventuellement précisés par le CCTP</w:t>
      </w:r>
      <w:bookmarkEnd w:id="170"/>
      <w:r w:rsidRPr="00024F90">
        <w:rPr>
          <w:rFonts w:ascii="Franklin Gothic Book" w:hAnsi="Franklin Gothic Book"/>
          <w:sz w:val="22"/>
        </w:rPr>
        <w:t xml:space="preserve">. </w:t>
      </w:r>
    </w:p>
    <w:p w14:paraId="69BD2064" w14:textId="77777777" w:rsidR="00024F90" w:rsidRPr="00836073" w:rsidRDefault="00024F90" w:rsidP="00024F90">
      <w:pPr>
        <w:tabs>
          <w:tab w:val="left" w:leader="dot" w:pos="9356"/>
        </w:tabs>
        <w:rPr>
          <w:rFonts w:ascii="Franklin Gothic Book" w:eastAsia="Times New Roman" w:hAnsi="Franklin Gothic Book" w:cs="Times New Roman"/>
          <w:noProof/>
          <w:szCs w:val="20"/>
          <w:lang w:eastAsia="fr-FR"/>
        </w:rPr>
      </w:pPr>
      <w:r w:rsidRPr="00836073">
        <w:rPr>
          <w:rFonts w:ascii="Franklin Gothic Book" w:eastAsia="Times New Roman" w:hAnsi="Franklin Gothic Book" w:cs="Times New Roman"/>
          <w:noProof/>
          <w:szCs w:val="20"/>
          <w:lang w:eastAsia="fr-FR"/>
        </w:rPr>
        <w:t xml:space="preserve">Le contenu du DOE est fixé comme suit : </w:t>
      </w:r>
    </w:p>
    <w:p w14:paraId="17909A23" w14:textId="77777777" w:rsidR="00024F90" w:rsidRPr="00024F90" w:rsidRDefault="00024F90" w:rsidP="00473155">
      <w:pPr>
        <w:pStyle w:val="05PUCE1"/>
        <w:numPr>
          <w:ilvl w:val="0"/>
          <w:numId w:val="35"/>
        </w:numPr>
        <w:ind w:left="567"/>
        <w:rPr>
          <w:rFonts w:ascii="Franklin Gothic Book" w:hAnsi="Franklin Gothic Book"/>
          <w:noProof/>
          <w:sz w:val="22"/>
          <w:szCs w:val="20"/>
          <w:lang w:eastAsia="fr-FR"/>
        </w:rPr>
      </w:pPr>
      <w:r w:rsidRPr="00024F90">
        <w:rPr>
          <w:rFonts w:ascii="Franklin Gothic Book" w:hAnsi="Franklin Gothic Book"/>
          <w:noProof/>
          <w:sz w:val="22"/>
          <w:szCs w:val="20"/>
          <w:lang w:eastAsia="fr-FR"/>
        </w:rPr>
        <w:t>les plans d'ensemble et de détails, les plans de récolement conformes aux ouvrages exécutés établis par le titulaire,</w:t>
      </w:r>
    </w:p>
    <w:p w14:paraId="2175E338" w14:textId="77777777" w:rsidR="00024F90" w:rsidRPr="00024F90" w:rsidRDefault="00024F90" w:rsidP="00473155">
      <w:pPr>
        <w:pStyle w:val="05PUCE1"/>
        <w:numPr>
          <w:ilvl w:val="0"/>
          <w:numId w:val="35"/>
        </w:numPr>
        <w:ind w:left="567"/>
        <w:rPr>
          <w:rFonts w:ascii="Franklin Gothic Book" w:hAnsi="Franklin Gothic Book"/>
          <w:noProof/>
          <w:sz w:val="22"/>
          <w:szCs w:val="20"/>
          <w:lang w:eastAsia="fr-FR"/>
        </w:rPr>
      </w:pPr>
      <w:r w:rsidRPr="00024F90">
        <w:rPr>
          <w:rFonts w:ascii="Franklin Gothic Book" w:hAnsi="Franklin Gothic Book"/>
          <w:noProof/>
          <w:sz w:val="22"/>
          <w:szCs w:val="20"/>
          <w:lang w:eastAsia="fr-FR"/>
        </w:rPr>
        <w:t>les notices de fonctionnement et d'entretien des ouvrages, les spécifications de pose, les prescriptions de maintenance des éléments d’équipement mis en œuvre établis ou collectés par l'entrepreneur, les conditions de garantie des fabricants attachées à ces équipements</w:t>
      </w:r>
    </w:p>
    <w:p w14:paraId="429A9F27" w14:textId="77777777" w:rsidR="00024F90" w:rsidRPr="00024F90" w:rsidRDefault="00024F90" w:rsidP="00473155">
      <w:pPr>
        <w:pStyle w:val="05PUCE1"/>
        <w:numPr>
          <w:ilvl w:val="0"/>
          <w:numId w:val="35"/>
        </w:numPr>
        <w:ind w:left="567"/>
        <w:rPr>
          <w:rFonts w:ascii="Franklin Gothic Book" w:hAnsi="Franklin Gothic Book"/>
          <w:noProof/>
          <w:sz w:val="22"/>
          <w:szCs w:val="20"/>
          <w:lang w:eastAsia="fr-FR"/>
        </w:rPr>
      </w:pPr>
      <w:r w:rsidRPr="00024F90">
        <w:rPr>
          <w:rFonts w:ascii="Franklin Gothic Book" w:hAnsi="Franklin Gothic Book"/>
          <w:noProof/>
          <w:sz w:val="22"/>
          <w:szCs w:val="20"/>
          <w:lang w:eastAsia="fr-FR"/>
        </w:rPr>
        <w:t>les constats d’évacuation des déchets,</w:t>
      </w:r>
    </w:p>
    <w:p w14:paraId="40D883C5" w14:textId="4DE8BE69" w:rsidR="00024F90" w:rsidRPr="00BD272C" w:rsidRDefault="00BD272C" w:rsidP="00473155">
      <w:pPr>
        <w:pStyle w:val="05PUCE1"/>
        <w:numPr>
          <w:ilvl w:val="0"/>
          <w:numId w:val="35"/>
        </w:numPr>
        <w:ind w:left="567"/>
        <w:rPr>
          <w:rFonts w:ascii="Franklin Gothic Book" w:hAnsi="Franklin Gothic Book"/>
          <w:sz w:val="22"/>
          <w:szCs w:val="20"/>
          <w:lang w:eastAsia="fr-FR"/>
        </w:rPr>
      </w:pPr>
      <w:r w:rsidRPr="00BD272C">
        <w:rPr>
          <w:rFonts w:ascii="Franklin Gothic Book" w:hAnsi="Franklin Gothic Book"/>
          <w:sz w:val="22"/>
          <w:szCs w:val="20"/>
          <w:lang w:eastAsia="fr-FR"/>
        </w:rPr>
        <w:t>les documents indiqués dans le CCTP et ses annexes</w:t>
      </w:r>
    </w:p>
    <w:p w14:paraId="5D22256B" w14:textId="4F1434C9" w:rsidR="0047107B" w:rsidRDefault="0047107B">
      <w:pPr>
        <w:spacing w:after="200" w:line="276" w:lineRule="auto"/>
        <w:rPr>
          <w:rFonts w:ascii="Franklin Gothic Book" w:eastAsia="Times New Roman" w:hAnsi="Franklin Gothic Book" w:cs="Times New Roman"/>
          <w:noProof/>
          <w:sz w:val="22"/>
          <w:szCs w:val="20"/>
          <w:lang w:eastAsia="fr-FR"/>
        </w:rPr>
      </w:pPr>
      <w:r>
        <w:rPr>
          <w:rFonts w:ascii="Franklin Gothic Book" w:hAnsi="Franklin Gothic Book"/>
          <w:sz w:val="22"/>
        </w:rPr>
        <w:br w:type="page"/>
      </w:r>
    </w:p>
    <w:p w14:paraId="47AB8B85" w14:textId="77777777" w:rsidR="00540724" w:rsidRPr="00EC2DB5" w:rsidRDefault="00540724" w:rsidP="00C1345C">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71" w:name="_Toc444259007"/>
      <w:bookmarkStart w:id="172" w:name="_Toc52783183"/>
      <w:bookmarkStart w:id="173" w:name="_Toc212878262"/>
      <w:bookmarkEnd w:id="160"/>
      <w:bookmarkEnd w:id="161"/>
      <w:r w:rsidRPr="00EC2DB5">
        <w:rPr>
          <w:rFonts w:ascii="Franklin Gothic Heavy" w:eastAsiaTheme="majorEastAsia" w:hAnsi="Franklin Gothic Heavy" w:cstheme="majorBidi"/>
          <w:color w:val="FFFFFF" w:themeColor="background1"/>
          <w:sz w:val="28"/>
          <w:szCs w:val="32"/>
        </w:rPr>
        <w:lastRenderedPageBreak/>
        <w:t>ASSURANCES</w:t>
      </w:r>
      <w:bookmarkEnd w:id="171"/>
      <w:bookmarkEnd w:id="172"/>
      <w:bookmarkEnd w:id="173"/>
    </w:p>
    <w:p w14:paraId="75F728E4" w14:textId="77777777" w:rsidR="00024F90" w:rsidRPr="00024F90" w:rsidRDefault="00024F90" w:rsidP="00024F90">
      <w:pPr>
        <w:pStyle w:val="05ARTICLENiv1-SsTitre"/>
        <w:ind w:left="993" w:hanging="633"/>
        <w:rPr>
          <w:rStyle w:val="05ARTICLENiv1-SsTitreCar2"/>
          <w:rFonts w:ascii="Franklin Gothic Demi" w:hAnsi="Franklin Gothic Demi"/>
          <w:color w:val="006AB3"/>
          <w:spacing w:val="0"/>
          <w:sz w:val="24"/>
        </w:rPr>
      </w:pPr>
      <w:bookmarkStart w:id="174" w:name="_Toc444259008"/>
      <w:bookmarkStart w:id="175" w:name="_Toc52783184"/>
      <w:bookmarkStart w:id="176" w:name="_Toc212878263"/>
      <w:r w:rsidRPr="00024F90">
        <w:rPr>
          <w:rStyle w:val="05ARTICLENiv1-SsTitreCar2"/>
          <w:rFonts w:ascii="Franklin Gothic Demi" w:hAnsi="Franklin Gothic Demi"/>
          <w:color w:val="006AB3"/>
          <w:spacing w:val="0"/>
          <w:sz w:val="24"/>
        </w:rPr>
        <w:t>Assurance de responsabilités</w:t>
      </w:r>
      <w:bookmarkEnd w:id="176"/>
    </w:p>
    <w:p w14:paraId="25E8BAAD" w14:textId="1E102CEE" w:rsidR="00024F90" w:rsidRPr="00024F90" w:rsidRDefault="00F23F03" w:rsidP="00024F90">
      <w:pPr>
        <w:pStyle w:val="05ARTICLENiv1-Texte"/>
        <w:rPr>
          <w:rFonts w:ascii="Franklin Gothic Book" w:hAnsi="Franklin Gothic Book"/>
          <w:sz w:val="22"/>
        </w:rPr>
      </w:pPr>
      <w:r w:rsidRPr="00F23F03">
        <w:rPr>
          <w:rFonts w:ascii="Franklin Gothic Book" w:hAnsi="Franklin Gothic Book"/>
          <w:sz w:val="22"/>
        </w:rPr>
        <w:t xml:space="preserve">En cas de retard dans la transmission des attestations d’assurances, il sera fait application d'une pénalité de retard dans les conditions définies à </w:t>
      </w:r>
      <w:r w:rsidRPr="005F1EC3">
        <w:rPr>
          <w:rFonts w:ascii="Franklin Gothic Book" w:hAnsi="Franklin Gothic Book"/>
          <w:sz w:val="22"/>
        </w:rPr>
        <w:t>l'article 7.4.3</w:t>
      </w:r>
      <w:r w:rsidRPr="00F23F03">
        <w:rPr>
          <w:rFonts w:ascii="Franklin Gothic Book" w:hAnsi="Franklin Gothic Book"/>
          <w:sz w:val="22"/>
        </w:rPr>
        <w:t xml:space="preserve"> ci-dessus</w:t>
      </w:r>
      <w:r w:rsidR="00024F90" w:rsidRPr="00024F90">
        <w:rPr>
          <w:rFonts w:ascii="Franklin Gothic Book" w:hAnsi="Franklin Gothic Book"/>
          <w:sz w:val="22"/>
        </w:rPr>
        <w:t>.</w:t>
      </w:r>
    </w:p>
    <w:p w14:paraId="782053AD" w14:textId="77777777" w:rsidR="00F23F03" w:rsidRPr="00F23F03" w:rsidRDefault="00F23F03" w:rsidP="00F23F03">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C1A1C42" w14:textId="77777777" w:rsidR="00F23F03" w:rsidRPr="00F23F03" w:rsidRDefault="00F23F03" w:rsidP="00F23F03">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E805EE6" w14:textId="77777777" w:rsidR="00F23F03" w:rsidRPr="00F23F03" w:rsidRDefault="00F23F03" w:rsidP="00F23F03">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C4E3E76" w14:textId="70BAEF6F" w:rsidR="00024F90" w:rsidRPr="00024F90" w:rsidRDefault="00024F90" w:rsidP="004B558B">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Assurance de responsabilité civile en cours et après travaux</w:t>
      </w:r>
    </w:p>
    <w:p w14:paraId="5F21D236" w14:textId="77777777"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 xml:space="preserve">Le titulaire du marché, ou chacun des cotraitants en cas de groupement, doit justifier, au moyen d’une attestation portant mention de l’étendue de la garantie, qu’il est titulaire d’un contrat garantissant l’intégralité des conséquences pécuniaires de la responsabilité civile pouvant lui incomber, à quelque titre que ce soit, y compris du fait de ses sous-traitants, à la suite de dommages corporels, matériels et/ou immatériels consécutifs ou non causés aux tiers y compris au maître d’ouvrage ou à son représentant du fait ou à l’occasion de la réalisation des travaux, objet du présent marché. </w:t>
      </w:r>
    </w:p>
    <w:p w14:paraId="2F8A5D1A" w14:textId="77777777" w:rsidR="00F23F03" w:rsidRPr="00F23F03" w:rsidRDefault="00F23F03" w:rsidP="00F23F03">
      <w:pPr>
        <w:pStyle w:val="05ARTICLENiv1-Texte"/>
        <w:rPr>
          <w:rFonts w:ascii="Franklin Gothic Book" w:hAnsi="Franklin Gothic Book"/>
          <w:sz w:val="22"/>
        </w:rPr>
      </w:pPr>
      <w:r w:rsidRPr="00F23F03">
        <w:rPr>
          <w:rFonts w:ascii="Franklin Gothic Book" w:hAnsi="Franklin Gothic Book"/>
          <w:sz w:val="22"/>
        </w:rPr>
        <w:t xml:space="preserve">En cas de groupement, le mandataire devra également être couvert pour son activité de mandataire de groupement. </w:t>
      </w:r>
    </w:p>
    <w:p w14:paraId="7FB8D011" w14:textId="6A227D7E" w:rsidR="00024F90" w:rsidRPr="00024F90" w:rsidRDefault="00F23F03" w:rsidP="00F23F03">
      <w:pPr>
        <w:pStyle w:val="05ARTICLENiv1-Texte"/>
        <w:rPr>
          <w:rFonts w:ascii="Franklin Gothic Book" w:hAnsi="Franklin Gothic Book"/>
          <w:sz w:val="22"/>
        </w:rPr>
      </w:pPr>
      <w:r w:rsidRPr="00F23F03">
        <w:rPr>
          <w:rFonts w:ascii="Franklin Gothic Book" w:hAnsi="Franklin Gothic Book"/>
          <w:sz w:val="22"/>
        </w:rPr>
        <w:t>En cas de groupement avec mandataire solidaire, le mandataire devra également être couvert y compris en cas de faute, erreur ou omission imputable à un des autres membres du groupement</w:t>
      </w:r>
      <w:r w:rsidR="00024F90" w:rsidRPr="00024F90">
        <w:rPr>
          <w:rFonts w:ascii="Franklin Gothic Book" w:hAnsi="Franklin Gothic Book"/>
          <w:sz w:val="22"/>
        </w:rPr>
        <w:t>.</w:t>
      </w:r>
    </w:p>
    <w:p w14:paraId="7013133C"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Le contrat devra comporter des montants de garantie suffisants quant aux risques encourus qui ne pourront, en tout état de cause, être inférieurs à :</w:t>
      </w:r>
    </w:p>
    <w:p w14:paraId="26D5D6C4" w14:textId="77777777" w:rsidR="00024F90" w:rsidRPr="00836073" w:rsidRDefault="00024F90" w:rsidP="00024F90">
      <w:pPr>
        <w:rPr>
          <w:rFonts w:ascii="Franklin Gothic Book" w:eastAsia="Times New Roman" w:hAnsi="Franklin Gothic Book" w:cs="Arial"/>
          <w:noProof/>
          <w:szCs w:val="20"/>
          <w:lang w:eastAsia="fr-FR"/>
        </w:rPr>
      </w:pPr>
    </w:p>
    <w:p w14:paraId="749CDB51" w14:textId="57B50E14" w:rsidR="00024F90" w:rsidRPr="00836073" w:rsidRDefault="00024F90" w:rsidP="00024F90">
      <w:pPr>
        <w:ind w:left="720"/>
        <w:rPr>
          <w:rFonts w:ascii="Franklin Gothic Book" w:eastAsia="Times New Roman" w:hAnsi="Franklin Gothic Book" w:cs="Arial"/>
          <w:b/>
          <w:noProof/>
          <w:color w:val="FF9900" w:themeColor="text2"/>
          <w:szCs w:val="20"/>
          <w:shd w:val="clear" w:color="auto" w:fill="FFFFFF"/>
          <w:lang w:eastAsia="fr-FR"/>
        </w:rPr>
      </w:pPr>
      <w:r w:rsidRPr="00024F90">
        <w:rPr>
          <w:rFonts w:ascii="Franklin Gothic Book" w:eastAsia="Times New Roman" w:hAnsi="Franklin Gothic Book" w:cs="Arial"/>
          <w:b/>
          <w:noProof/>
          <w:color w:val="31849B" w:themeColor="accent5" w:themeShade="BF"/>
          <w:szCs w:val="20"/>
          <w:shd w:val="clear" w:color="auto" w:fill="FFFFFF"/>
          <w:lang w:eastAsia="fr-FR"/>
        </w:rPr>
        <w:t>A - RC en cours travaux</w:t>
      </w:r>
    </w:p>
    <w:p w14:paraId="0BB63FA1" w14:textId="77777777" w:rsidR="00024F90" w:rsidRDefault="00024F90" w:rsidP="00024F90">
      <w:pPr>
        <w:pStyle w:val="05ARTICLENiv1-Texte"/>
        <w:spacing w:after="0"/>
        <w:rPr>
          <w:rFonts w:ascii="Franklin Gothic Book" w:hAnsi="Franklin Gothic Book"/>
          <w:sz w:val="22"/>
        </w:rPr>
      </w:pPr>
    </w:p>
    <w:p w14:paraId="4096A285" w14:textId="2CC1390C"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Montant de garantie par sinistre :</w:t>
      </w:r>
    </w:p>
    <w:p w14:paraId="6DE597F6" w14:textId="77777777" w:rsidR="00024F90" w:rsidRPr="00024F90" w:rsidRDefault="00024F90" w:rsidP="00024F90">
      <w:pPr>
        <w:pStyle w:val="05ARTICLENiv1-Texte"/>
        <w:rPr>
          <w:rFonts w:ascii="Franklin Gothic Book" w:hAnsi="Franklin Gothic Book"/>
          <w:b/>
          <w:sz w:val="22"/>
        </w:rPr>
      </w:pPr>
      <w:r w:rsidRPr="00024F90">
        <w:rPr>
          <w:rFonts w:ascii="Franklin Gothic Book" w:hAnsi="Franklin Gothic Book"/>
          <w:sz w:val="22"/>
        </w:rPr>
        <w:t xml:space="preserve">Tous dommages confondus (dommages corporels; matériels et immatériels consécutifs ou non) : </w:t>
      </w:r>
      <w:r w:rsidRPr="00024F90">
        <w:rPr>
          <w:rFonts w:ascii="Franklin Gothic Book" w:hAnsi="Franklin Gothic Book"/>
          <w:b/>
          <w:sz w:val="22"/>
        </w:rPr>
        <w:t>8 M€ par sinistre</w:t>
      </w:r>
    </w:p>
    <w:p w14:paraId="1C03BBCB" w14:textId="77777777" w:rsidR="00024F90" w:rsidRPr="00024F90" w:rsidRDefault="00024F90" w:rsidP="00473155">
      <w:pPr>
        <w:pStyle w:val="05PUCE1"/>
        <w:numPr>
          <w:ilvl w:val="0"/>
          <w:numId w:val="32"/>
        </w:numPr>
        <w:rPr>
          <w:rFonts w:ascii="Franklin Gothic Book" w:hAnsi="Franklin Gothic Book"/>
          <w:noProof/>
          <w:sz w:val="22"/>
          <w:szCs w:val="20"/>
          <w:lang w:eastAsia="fr-FR"/>
        </w:rPr>
      </w:pPr>
      <w:r w:rsidRPr="00024F90">
        <w:rPr>
          <w:rFonts w:ascii="Franklin Gothic Book" w:hAnsi="Franklin Gothic Book"/>
          <w:noProof/>
          <w:sz w:val="22"/>
          <w:szCs w:val="20"/>
          <w:lang w:eastAsia="fr-FR"/>
        </w:rPr>
        <w:t xml:space="preserve">dont dommages matériels et immatériels : </w:t>
      </w:r>
      <w:r w:rsidRPr="00024F90">
        <w:rPr>
          <w:rFonts w:ascii="Franklin Gothic Book" w:hAnsi="Franklin Gothic Book"/>
          <w:b/>
          <w:noProof/>
          <w:sz w:val="22"/>
          <w:szCs w:val="20"/>
          <w:lang w:eastAsia="fr-FR"/>
        </w:rPr>
        <w:t>2 M€ par sinistre</w:t>
      </w:r>
      <w:r w:rsidRPr="00024F90">
        <w:rPr>
          <w:rFonts w:ascii="Franklin Gothic Book" w:hAnsi="Franklin Gothic Book"/>
          <w:noProof/>
          <w:sz w:val="22"/>
          <w:szCs w:val="20"/>
          <w:lang w:eastAsia="fr-FR"/>
        </w:rPr>
        <w:t xml:space="preserve"> </w:t>
      </w:r>
    </w:p>
    <w:p w14:paraId="5648254C" w14:textId="77777777" w:rsidR="00024F90" w:rsidRPr="00024F90" w:rsidRDefault="00024F90" w:rsidP="00473155">
      <w:pPr>
        <w:pStyle w:val="05PUCE1"/>
        <w:numPr>
          <w:ilvl w:val="0"/>
          <w:numId w:val="32"/>
        </w:numPr>
        <w:rPr>
          <w:rFonts w:ascii="Franklin Gothic Book" w:hAnsi="Franklin Gothic Book"/>
          <w:b/>
          <w:noProof/>
          <w:sz w:val="22"/>
          <w:szCs w:val="20"/>
          <w:lang w:eastAsia="fr-FR"/>
        </w:rPr>
      </w:pPr>
      <w:r w:rsidRPr="00024F90">
        <w:rPr>
          <w:rFonts w:ascii="Franklin Gothic Book" w:hAnsi="Franklin Gothic Book"/>
          <w:noProof/>
          <w:sz w:val="22"/>
          <w:szCs w:val="20"/>
          <w:lang w:eastAsia="fr-FR"/>
        </w:rPr>
        <w:t xml:space="preserve">dont immatériels non consécutifs  </w:t>
      </w:r>
      <w:r w:rsidRPr="00024F90">
        <w:rPr>
          <w:rFonts w:ascii="Franklin Gothic Book" w:hAnsi="Franklin Gothic Book"/>
          <w:b/>
          <w:noProof/>
          <w:sz w:val="22"/>
          <w:szCs w:val="20"/>
          <w:lang w:eastAsia="fr-FR"/>
        </w:rPr>
        <w:t>1 M€ par sinistre</w:t>
      </w:r>
    </w:p>
    <w:p w14:paraId="54F985A7" w14:textId="77777777" w:rsidR="00024F90" w:rsidRDefault="00024F90" w:rsidP="00024F90">
      <w:pPr>
        <w:ind w:left="720"/>
        <w:rPr>
          <w:rFonts w:ascii="Franklin Gothic Book" w:eastAsia="Times New Roman" w:hAnsi="Franklin Gothic Book" w:cs="Arial"/>
          <w:b/>
          <w:noProof/>
          <w:color w:val="31849B" w:themeColor="accent5" w:themeShade="BF"/>
          <w:szCs w:val="20"/>
          <w:shd w:val="clear" w:color="auto" w:fill="FFFFFF"/>
          <w:lang w:eastAsia="fr-FR"/>
        </w:rPr>
      </w:pPr>
    </w:p>
    <w:p w14:paraId="28CBCA8C" w14:textId="356DEBBD" w:rsidR="00024F90" w:rsidRPr="00024F90" w:rsidRDefault="00024F90" w:rsidP="00024F90">
      <w:pPr>
        <w:ind w:left="720"/>
        <w:rPr>
          <w:rFonts w:ascii="Franklin Gothic Book" w:eastAsia="Times New Roman" w:hAnsi="Franklin Gothic Book" w:cs="Arial"/>
          <w:b/>
          <w:noProof/>
          <w:color w:val="31849B" w:themeColor="accent5" w:themeShade="BF"/>
          <w:szCs w:val="20"/>
          <w:shd w:val="clear" w:color="auto" w:fill="FFFFFF"/>
          <w:lang w:eastAsia="fr-FR"/>
        </w:rPr>
      </w:pPr>
      <w:r w:rsidRPr="00024F90">
        <w:rPr>
          <w:rFonts w:ascii="Franklin Gothic Book" w:eastAsia="Times New Roman" w:hAnsi="Franklin Gothic Book" w:cs="Arial"/>
          <w:b/>
          <w:noProof/>
          <w:color w:val="31849B" w:themeColor="accent5" w:themeShade="BF"/>
          <w:szCs w:val="20"/>
          <w:shd w:val="clear" w:color="auto" w:fill="FFFFFF"/>
          <w:lang w:eastAsia="fr-FR"/>
        </w:rPr>
        <w:t xml:space="preserve">B - RC après travaux </w:t>
      </w:r>
    </w:p>
    <w:p w14:paraId="2B4B9A8C" w14:textId="77777777" w:rsidR="00024F90" w:rsidRDefault="00024F90" w:rsidP="00024F90">
      <w:pPr>
        <w:rPr>
          <w:rFonts w:ascii="Franklin Gothic Book" w:eastAsia="Times New Roman" w:hAnsi="Franklin Gothic Book" w:cs="Arial"/>
          <w:noProof/>
          <w:szCs w:val="20"/>
          <w:lang w:eastAsia="fr-FR"/>
        </w:rPr>
      </w:pPr>
    </w:p>
    <w:p w14:paraId="2D2632F4" w14:textId="00432769"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L’entrepreneur ou chacun des cotraitants en cas de groupement doit être titulaire, en outre, de garanties couvrant les conséquences pécuniaires de la Responsabilité Civile qu’il est susceptible d’encourir vis-à-vis des tiers et du maître d’ouvrage, à la suite de tous dommages corporels, matériels et immatériels consécutifs ou non survenant après les travaux, et pour un montant minimum de</w:t>
      </w:r>
      <w:r w:rsidRPr="00024F90">
        <w:rPr>
          <w:rFonts w:ascii="Franklin Gothic Book" w:hAnsi="Franklin Gothic Book"/>
          <w:b/>
          <w:sz w:val="22"/>
        </w:rPr>
        <w:t xml:space="preserve"> 3 millions € par année d’assurance avec un minimum d’1,5 million pour les dommages immatériels non consécutifs</w:t>
      </w:r>
      <w:r w:rsidRPr="00024F90">
        <w:rPr>
          <w:rFonts w:ascii="Franklin Gothic Book" w:hAnsi="Franklin Gothic Book"/>
          <w:sz w:val="22"/>
        </w:rPr>
        <w:t>.</w:t>
      </w:r>
    </w:p>
    <w:p w14:paraId="28E04152" w14:textId="77777777" w:rsidR="00024F90" w:rsidRDefault="00024F90" w:rsidP="00024F90">
      <w:pPr>
        <w:ind w:left="720"/>
        <w:rPr>
          <w:rFonts w:ascii="Franklin Gothic Book" w:eastAsia="Times New Roman" w:hAnsi="Franklin Gothic Book" w:cs="Arial"/>
          <w:b/>
          <w:noProof/>
          <w:color w:val="31849B" w:themeColor="accent5" w:themeShade="BF"/>
          <w:szCs w:val="20"/>
          <w:shd w:val="clear" w:color="auto" w:fill="FFFFFF"/>
          <w:lang w:eastAsia="fr-FR"/>
        </w:rPr>
      </w:pPr>
    </w:p>
    <w:p w14:paraId="2D7D892B" w14:textId="3EE3DB63" w:rsidR="00024F90" w:rsidRDefault="00024F90" w:rsidP="00024F90">
      <w:pPr>
        <w:ind w:left="720"/>
        <w:rPr>
          <w:rFonts w:ascii="Franklin Gothic Book" w:eastAsia="Times New Roman" w:hAnsi="Franklin Gothic Book" w:cs="Arial"/>
          <w:b/>
          <w:noProof/>
          <w:color w:val="31849B" w:themeColor="accent5" w:themeShade="BF"/>
          <w:szCs w:val="20"/>
          <w:shd w:val="clear" w:color="auto" w:fill="FFFFFF"/>
          <w:lang w:eastAsia="fr-FR"/>
        </w:rPr>
      </w:pPr>
      <w:r w:rsidRPr="00024F90">
        <w:rPr>
          <w:rFonts w:ascii="Franklin Gothic Book" w:eastAsia="Times New Roman" w:hAnsi="Franklin Gothic Book" w:cs="Arial"/>
          <w:b/>
          <w:noProof/>
          <w:color w:val="31849B" w:themeColor="accent5" w:themeShade="BF"/>
          <w:szCs w:val="20"/>
          <w:shd w:val="clear" w:color="auto" w:fill="FFFFFF"/>
          <w:lang w:eastAsia="fr-FR"/>
        </w:rPr>
        <w:t>C - Justificatif d’assurance</w:t>
      </w:r>
    </w:p>
    <w:p w14:paraId="46643237" w14:textId="77777777" w:rsidR="00024F90" w:rsidRPr="00024F90" w:rsidRDefault="00024F90" w:rsidP="00024F90">
      <w:pPr>
        <w:ind w:left="720"/>
        <w:rPr>
          <w:rFonts w:ascii="Franklin Gothic Book" w:eastAsia="Times New Roman" w:hAnsi="Franklin Gothic Book" w:cs="Arial"/>
          <w:b/>
          <w:noProof/>
          <w:color w:val="31849B" w:themeColor="accent5" w:themeShade="BF"/>
          <w:szCs w:val="20"/>
          <w:shd w:val="clear" w:color="auto" w:fill="FFFFFF"/>
          <w:lang w:eastAsia="fr-FR"/>
        </w:rPr>
      </w:pPr>
    </w:p>
    <w:p w14:paraId="4403F7E2"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L’attestation d’assurance devra préciser, outre l’identité de la compagnie ou de la mutuelle d’assurance, le numéro de la police ou des polices, les activités garanties, le montant des capitaux garantis par catégorie de risques. Le titulaire devra en justifier à chaque échéance annuelle ainsi que du paiement des primes correspondantes.</w:t>
      </w:r>
    </w:p>
    <w:p w14:paraId="3698FB66" w14:textId="4292A631" w:rsidR="00024F90" w:rsidRDefault="00F23F03" w:rsidP="00024F90">
      <w:pPr>
        <w:pStyle w:val="05ARTICLENiv1-Texte"/>
        <w:rPr>
          <w:rFonts w:ascii="Franklin Gothic Book" w:hAnsi="Franklin Gothic Book"/>
          <w:sz w:val="22"/>
        </w:rPr>
      </w:pPr>
      <w:r w:rsidRPr="00F23F03">
        <w:rPr>
          <w:rFonts w:ascii="Franklin Gothic Book" w:hAnsi="Franklin Gothic Book"/>
          <w:sz w:val="22"/>
        </w:rPr>
        <w:t>Le maître d’ouvrage se réserve la possibilité de résilier le présent marché aux torts du titulaire en cas de non production des justificatifs d’assurance</w:t>
      </w:r>
      <w:r w:rsidR="00024F90" w:rsidRPr="00024F90">
        <w:rPr>
          <w:rFonts w:ascii="Franklin Gothic Book" w:hAnsi="Franklin Gothic Book"/>
          <w:sz w:val="22"/>
        </w:rPr>
        <w:t>.</w:t>
      </w:r>
    </w:p>
    <w:p w14:paraId="25F14801" w14:textId="77777777"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Assurance de responsabilité civile decennale</w:t>
      </w:r>
    </w:p>
    <w:p w14:paraId="346420EF" w14:textId="5E9530F1"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b/>
          <w:sz w:val="22"/>
        </w:rPr>
        <w:t>En cas de travaux portant sur des ouvrages de construction soumis à l’obligation d’assurance,</w:t>
      </w:r>
      <w:r w:rsidRPr="00024F90">
        <w:rPr>
          <w:rFonts w:ascii="Franklin Gothic Book" w:hAnsi="Franklin Gothic Book"/>
          <w:sz w:val="22"/>
        </w:rPr>
        <w:t xml:space="preserve"> le titulaire unique ou chacun des cotraitants en cas de groupement doit justifier au moyen d’une attestation de son </w:t>
      </w:r>
      <w:r w:rsidRPr="00024F90">
        <w:rPr>
          <w:rFonts w:ascii="Franklin Gothic Book" w:hAnsi="Franklin Gothic Book"/>
          <w:sz w:val="22"/>
        </w:rPr>
        <w:lastRenderedPageBreak/>
        <w:t>assureur, l’assurance couvrant la responsabilité décennale résultant des principes dont s'inspirent les articles 1792 à 1792-6 du Code civil.</w:t>
      </w:r>
    </w:p>
    <w:p w14:paraId="0050511C"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Cette attestation devra obligatoirement mentionner :</w:t>
      </w:r>
    </w:p>
    <w:p w14:paraId="2444624F" w14:textId="77777777" w:rsidR="00024F90" w:rsidRPr="00024F90" w:rsidRDefault="00024F90" w:rsidP="00473155">
      <w:pPr>
        <w:pStyle w:val="05PUCE1"/>
        <w:numPr>
          <w:ilvl w:val="0"/>
          <w:numId w:val="33"/>
        </w:numPr>
        <w:rPr>
          <w:rFonts w:ascii="Franklin Gothic Book" w:hAnsi="Franklin Gothic Book"/>
          <w:noProof/>
          <w:sz w:val="22"/>
          <w:lang w:eastAsia="fr-FR"/>
        </w:rPr>
      </w:pPr>
      <w:r w:rsidRPr="00024F90">
        <w:rPr>
          <w:rFonts w:ascii="Franklin Gothic Book" w:hAnsi="Franklin Gothic Book"/>
          <w:noProof/>
          <w:sz w:val="22"/>
          <w:lang w:eastAsia="fr-FR"/>
        </w:rPr>
        <w:t>Les missions ou activités garanties,</w:t>
      </w:r>
    </w:p>
    <w:p w14:paraId="6E7C40F2" w14:textId="77777777" w:rsidR="00024F90" w:rsidRPr="00024F90" w:rsidRDefault="00024F90" w:rsidP="00473155">
      <w:pPr>
        <w:pStyle w:val="05PUCE1"/>
        <w:numPr>
          <w:ilvl w:val="0"/>
          <w:numId w:val="33"/>
        </w:numPr>
        <w:rPr>
          <w:rFonts w:ascii="Franklin Gothic Book" w:hAnsi="Franklin Gothic Book"/>
          <w:noProof/>
          <w:sz w:val="22"/>
          <w:lang w:eastAsia="fr-FR"/>
        </w:rPr>
      </w:pPr>
      <w:r w:rsidRPr="00024F90">
        <w:rPr>
          <w:rFonts w:ascii="Franklin Gothic Book" w:hAnsi="Franklin Gothic Book"/>
          <w:noProof/>
          <w:sz w:val="22"/>
          <w:lang w:eastAsia="fr-FR"/>
        </w:rPr>
        <w:t>Etre en cours de validité à la date d’ouverture du chantier quelle que soit la date d’intervention du titulaire,</w:t>
      </w:r>
    </w:p>
    <w:p w14:paraId="2FD480BF" w14:textId="77777777" w:rsidR="00024F90" w:rsidRPr="00024F90" w:rsidRDefault="00024F90" w:rsidP="00473155">
      <w:pPr>
        <w:pStyle w:val="05PUCE1"/>
        <w:numPr>
          <w:ilvl w:val="0"/>
          <w:numId w:val="33"/>
        </w:numPr>
        <w:rPr>
          <w:rFonts w:ascii="Franklin Gothic Book" w:hAnsi="Franklin Gothic Book"/>
          <w:noProof/>
          <w:sz w:val="22"/>
          <w:lang w:eastAsia="fr-FR"/>
        </w:rPr>
      </w:pPr>
      <w:r w:rsidRPr="00024F90">
        <w:rPr>
          <w:rFonts w:ascii="Franklin Gothic Book" w:hAnsi="Franklin Gothic Book"/>
          <w:noProof/>
          <w:sz w:val="22"/>
          <w:lang w:eastAsia="fr-FR"/>
        </w:rPr>
        <w:t>Comporter des garanties conformes aux dispositions légales et réglementaires à savoir :</w:t>
      </w:r>
    </w:p>
    <w:p w14:paraId="065BEA8B" w14:textId="77777777" w:rsidR="00024F90" w:rsidRPr="00024F90" w:rsidRDefault="00024F90" w:rsidP="00024F90">
      <w:pPr>
        <w:pStyle w:val="06PUCE2"/>
        <w:rPr>
          <w:rFonts w:ascii="Franklin Gothic Book" w:hAnsi="Franklin Gothic Book"/>
          <w:noProof/>
          <w:sz w:val="22"/>
          <w:lang w:eastAsia="fr-FR"/>
        </w:rPr>
      </w:pPr>
      <w:r w:rsidRPr="00024F90">
        <w:rPr>
          <w:rFonts w:ascii="Franklin Gothic Book" w:hAnsi="Franklin Gothic Book"/>
          <w:noProof/>
          <w:sz w:val="22"/>
          <w:u w:val="single"/>
          <w:lang w:eastAsia="fr-FR"/>
        </w:rPr>
        <w:t>Pour les ouvrages à destination d’habitation</w:t>
      </w:r>
      <w:r w:rsidRPr="00024F90">
        <w:rPr>
          <w:rFonts w:ascii="Franklin Gothic Book" w:hAnsi="Franklin Gothic Book"/>
          <w:noProof/>
          <w:sz w:val="22"/>
          <w:lang w:eastAsia="fr-FR"/>
        </w:rPr>
        <w:t> :  La garantie est accordée à concurrence du coût des travaux de réparation des dommages à l'ouvrage comprenant également les travaux de démolition, déblaiement, dépose ou démontage éventuellement nécessaires.</w:t>
      </w:r>
    </w:p>
    <w:p w14:paraId="0F419118" w14:textId="77777777" w:rsidR="00024F90" w:rsidRPr="00024F90" w:rsidRDefault="00024F90" w:rsidP="00024F90">
      <w:pPr>
        <w:pStyle w:val="06PUCE2"/>
        <w:numPr>
          <w:ilvl w:val="0"/>
          <w:numId w:val="0"/>
        </w:numPr>
        <w:ind w:left="927"/>
        <w:rPr>
          <w:rFonts w:ascii="Franklin Gothic Book" w:hAnsi="Franklin Gothic Book"/>
          <w:noProof/>
          <w:sz w:val="22"/>
          <w:lang w:eastAsia="fr-FR"/>
        </w:rPr>
      </w:pPr>
    </w:p>
    <w:p w14:paraId="6167FAD7" w14:textId="77777777" w:rsidR="00024F90" w:rsidRPr="00024F90" w:rsidRDefault="00024F90" w:rsidP="00024F90">
      <w:pPr>
        <w:pStyle w:val="06PUCE2"/>
        <w:rPr>
          <w:rFonts w:ascii="Franklin Gothic Book" w:hAnsi="Franklin Gothic Book"/>
          <w:noProof/>
          <w:sz w:val="22"/>
          <w:lang w:eastAsia="fr-FR"/>
        </w:rPr>
      </w:pPr>
      <w:r w:rsidRPr="00024F90">
        <w:rPr>
          <w:rFonts w:ascii="Franklin Gothic Book" w:hAnsi="Franklin Gothic Book"/>
          <w:noProof/>
          <w:sz w:val="22"/>
          <w:u w:val="single"/>
          <w:lang w:eastAsia="fr-FR"/>
        </w:rPr>
        <w:t>Pour les autres ouvrages</w:t>
      </w:r>
      <w:r w:rsidRPr="00024F90">
        <w:rPr>
          <w:rFonts w:ascii="Franklin Gothic Book" w:hAnsi="Franklin Gothic Book"/>
          <w:noProof/>
          <w:sz w:val="22"/>
          <w:lang w:eastAsia="fr-FR"/>
        </w:rPr>
        <w:t xml:space="preserve"> : La garantie est limitée au montant du coût total de construction HT déclaré au titre du contrat. </w:t>
      </w:r>
    </w:p>
    <w:p w14:paraId="6D0F01FD" w14:textId="77777777" w:rsidR="00024F90" w:rsidRPr="00024F90" w:rsidRDefault="00024F90" w:rsidP="00024F90">
      <w:pPr>
        <w:pStyle w:val="06PUCE2"/>
        <w:numPr>
          <w:ilvl w:val="0"/>
          <w:numId w:val="0"/>
        </w:numPr>
        <w:ind w:left="927"/>
        <w:rPr>
          <w:rFonts w:ascii="Franklin Gothic Book" w:hAnsi="Franklin Gothic Book"/>
          <w:noProof/>
          <w:sz w:val="22"/>
          <w:lang w:eastAsia="fr-FR"/>
        </w:rPr>
      </w:pPr>
      <w:r w:rsidRPr="00024F90">
        <w:rPr>
          <w:rFonts w:ascii="Franklin Gothic Book" w:hAnsi="Franklin Gothic Book"/>
          <w:noProof/>
          <w:sz w:val="22"/>
          <w:lang w:eastAsia="fr-FR"/>
        </w:rPr>
        <w:t>Le coût total de la construction déclaré s’entend de celui résultant du montant définitif des dépenses de l’ensemble des travaux afférents à la réalisation de l’opération de construction, toutes révisions, honoraires et, s’il y a lieu, travaux supplémentaires compris. Ce coût intègre la valeur de reconstruction des existants totalement incorporés dans l’ouvrage neuf et qui en deviennent techniquement indivisibles au sens du II de l’article L 243-1-1 du Code des Assurances. En aucun cas, ce coût ne peut toutefois comprendre les primes ou bonifications accordées par le maître d’ouvrage au titre d’une exécution plus rapide que celle prévue contractuellement, ni se trouver amputé des pénalités pour retard infligées à l’entrepreneur responsable d’un dépassement des délais contractuels d’exécution.</w:t>
      </w:r>
    </w:p>
    <w:p w14:paraId="6552608D" w14:textId="77777777" w:rsidR="00024F90" w:rsidRDefault="00024F90" w:rsidP="00024F90">
      <w:pPr>
        <w:rPr>
          <w:rFonts w:ascii="Franklin Gothic Book" w:eastAsia="Calibri" w:hAnsi="Franklin Gothic Book" w:cs="Arial"/>
          <w:szCs w:val="20"/>
        </w:rPr>
      </w:pPr>
    </w:p>
    <w:p w14:paraId="73CC38B9" w14:textId="3C74BBB8"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Le titulaire ou chacun des cotraitants en cas de groupement fait son affaire de la collecte des attestations d’assurance de ses sous-traitants afin de les produire à toute réclamation du maître d’ouvrage.</w:t>
      </w:r>
    </w:p>
    <w:p w14:paraId="7CA90E1C"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Le titulaire ou chacun des cotraitants en cas de groupement sera tenu également de s’assurer pour :</w:t>
      </w:r>
    </w:p>
    <w:p w14:paraId="7C8F4094" w14:textId="77777777" w:rsidR="00024F90" w:rsidRPr="00024F90" w:rsidRDefault="00024F90" w:rsidP="00473155">
      <w:pPr>
        <w:pStyle w:val="05PUCE1"/>
        <w:numPr>
          <w:ilvl w:val="0"/>
          <w:numId w:val="34"/>
        </w:numPr>
        <w:rPr>
          <w:rFonts w:ascii="Franklin Gothic Book" w:hAnsi="Franklin Gothic Book"/>
          <w:noProof/>
          <w:sz w:val="22"/>
          <w:lang w:eastAsia="fr-FR"/>
        </w:rPr>
      </w:pPr>
      <w:r w:rsidRPr="00024F90">
        <w:rPr>
          <w:rFonts w:ascii="Franklin Gothic Book" w:hAnsi="Franklin Gothic Book"/>
          <w:noProof/>
          <w:sz w:val="22"/>
          <w:lang w:eastAsia="fr-FR"/>
        </w:rPr>
        <w:t>la garantie de bon fonctionnement édictée par l’article 1792-3 du Code civil,</w:t>
      </w:r>
    </w:p>
    <w:p w14:paraId="1EAD6A13" w14:textId="77777777" w:rsidR="00024F90" w:rsidRPr="00024F90" w:rsidRDefault="00024F90" w:rsidP="00473155">
      <w:pPr>
        <w:pStyle w:val="05PUCE1"/>
        <w:numPr>
          <w:ilvl w:val="0"/>
          <w:numId w:val="34"/>
        </w:numPr>
        <w:rPr>
          <w:rFonts w:ascii="Franklin Gothic Book" w:hAnsi="Franklin Gothic Book"/>
          <w:noProof/>
          <w:sz w:val="22"/>
          <w:lang w:eastAsia="fr-FR"/>
        </w:rPr>
      </w:pPr>
      <w:r w:rsidRPr="00024F90">
        <w:rPr>
          <w:rFonts w:ascii="Franklin Gothic Book" w:hAnsi="Franklin Gothic Book"/>
          <w:noProof/>
          <w:sz w:val="22"/>
          <w:lang w:eastAsia="fr-FR"/>
        </w:rPr>
        <w:t>la garantie des dommages aux existants en cas de travaux de réhabilitation,</w:t>
      </w:r>
    </w:p>
    <w:p w14:paraId="052C310F" w14:textId="5CD985DC" w:rsidR="00024F90" w:rsidRPr="00024F90" w:rsidRDefault="00024F90" w:rsidP="00473155">
      <w:pPr>
        <w:pStyle w:val="05PUCE1"/>
        <w:numPr>
          <w:ilvl w:val="0"/>
          <w:numId w:val="34"/>
        </w:numPr>
        <w:rPr>
          <w:rFonts w:ascii="Franklin Gothic Book" w:hAnsi="Franklin Gothic Book"/>
          <w:noProof/>
          <w:sz w:val="22"/>
          <w:lang w:eastAsia="fr-FR"/>
        </w:rPr>
      </w:pPr>
      <w:r w:rsidRPr="00024F90">
        <w:rPr>
          <w:rFonts w:ascii="Franklin Gothic Book" w:hAnsi="Franklin Gothic Book"/>
          <w:noProof/>
          <w:sz w:val="22"/>
          <w:lang w:eastAsia="fr-FR"/>
        </w:rPr>
        <w:t>la garantie des dommages immatériels consécutifs aux dommages de nature décennale ou aux garanties visées ci-dessus.</w:t>
      </w:r>
    </w:p>
    <w:p w14:paraId="0B62CAA5" w14:textId="77777777" w:rsidR="00024F90" w:rsidRPr="00024F90" w:rsidRDefault="00024F90" w:rsidP="00024F90">
      <w:pPr>
        <w:pStyle w:val="05ARTICLENiv1-SsTitre"/>
        <w:ind w:left="993" w:hanging="633"/>
        <w:rPr>
          <w:rStyle w:val="05ARTICLENiv1-SsTitreCar2"/>
          <w:rFonts w:ascii="Franklin Gothic Demi" w:hAnsi="Franklin Gothic Demi"/>
          <w:color w:val="006AB3"/>
          <w:spacing w:val="0"/>
          <w:sz w:val="24"/>
        </w:rPr>
      </w:pPr>
      <w:bookmarkStart w:id="177" w:name="_Toc88237824"/>
      <w:bookmarkStart w:id="178" w:name="_Toc212878264"/>
      <w:r w:rsidRPr="00024F90">
        <w:rPr>
          <w:rStyle w:val="05ARTICLENiv1-SsTitreCar2"/>
          <w:rFonts w:ascii="Franklin Gothic Demi" w:hAnsi="Franklin Gothic Demi"/>
          <w:color w:val="006AB3"/>
          <w:spacing w:val="0"/>
          <w:sz w:val="24"/>
        </w:rPr>
        <w:t>Assurance des travaux</w:t>
      </w:r>
      <w:bookmarkEnd w:id="177"/>
      <w:bookmarkEnd w:id="178"/>
    </w:p>
    <w:p w14:paraId="595E5589" w14:textId="77777777" w:rsidR="00024F90" w:rsidRPr="00024F90" w:rsidRDefault="00024F90" w:rsidP="00024F9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804C646" w14:textId="1892F8C5"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Assurance Tous Risques Chantier</w:t>
      </w:r>
    </w:p>
    <w:p w14:paraId="1A375D53"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 xml:space="preserve">Le maître d’ouvrage n'a pas prévu de souscrire une police tous risques chantier </w:t>
      </w:r>
    </w:p>
    <w:p w14:paraId="5903F039" w14:textId="77777777"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 xml:space="preserve">Assurance Dommages - Ouvrage </w:t>
      </w:r>
    </w:p>
    <w:p w14:paraId="7DEF0F08" w14:textId="3D182154" w:rsidR="00024F90" w:rsidRDefault="00024F90" w:rsidP="00024F90">
      <w:pPr>
        <w:pStyle w:val="05ARTICLENiv1-Texte"/>
        <w:rPr>
          <w:rFonts w:ascii="Franklin Gothic Book" w:hAnsi="Franklin Gothic Book"/>
          <w:sz w:val="22"/>
        </w:rPr>
      </w:pPr>
      <w:r w:rsidRPr="00024F90">
        <w:rPr>
          <w:rFonts w:ascii="Franklin Gothic Book" w:hAnsi="Franklin Gothic Book"/>
          <w:sz w:val="22"/>
        </w:rPr>
        <w:t>Le maître d’ouvrage n'a pas prévu de souscrire une police dommages ouvrage</w:t>
      </w:r>
    </w:p>
    <w:p w14:paraId="5720AC7A" w14:textId="77777777" w:rsidR="00024F90" w:rsidRPr="00024F90" w:rsidRDefault="00024F90" w:rsidP="00024F90">
      <w:pPr>
        <w:pStyle w:val="05ARTICLENiv1-SsTitre"/>
        <w:ind w:left="993" w:hanging="633"/>
        <w:rPr>
          <w:rStyle w:val="05ARTICLENiv1-SsTitreCar2"/>
          <w:rFonts w:ascii="Franklin Gothic Demi" w:hAnsi="Franklin Gothic Demi"/>
          <w:color w:val="006AB3"/>
          <w:spacing w:val="0"/>
          <w:sz w:val="24"/>
        </w:rPr>
      </w:pPr>
      <w:bookmarkStart w:id="179" w:name="_Toc88237825"/>
      <w:bookmarkStart w:id="180" w:name="_Toc212878265"/>
      <w:r w:rsidRPr="00024F90">
        <w:rPr>
          <w:rStyle w:val="05ARTICLENiv1-SsTitreCar2"/>
          <w:rFonts w:ascii="Franklin Gothic Demi" w:hAnsi="Franklin Gothic Demi"/>
          <w:color w:val="006AB3"/>
          <w:spacing w:val="0"/>
          <w:sz w:val="24"/>
        </w:rPr>
        <w:t>Dispositions diverses</w:t>
      </w:r>
      <w:bookmarkEnd w:id="179"/>
      <w:bookmarkEnd w:id="180"/>
    </w:p>
    <w:p w14:paraId="020C9BA1" w14:textId="77777777" w:rsidR="00024F90" w:rsidRPr="00024F90" w:rsidRDefault="00024F90" w:rsidP="00024F9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1B85A6DB" w14:textId="6BE31795"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Absence ou insuffisance de garantie du titulaire</w:t>
      </w:r>
    </w:p>
    <w:p w14:paraId="715ECD90" w14:textId="473E14FD"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 xml:space="preserve">Le titulaire s’interdit formellement de mettre en œuvre des techniques non courantes, ou sans avis technique, ou non agréées par les assureurs sans accord préalable et écrit du maître d’ouvrage et en toute hypothèse les surprimes qui en résulteraient éventuellement pour le maître d’ouvrage au titre des polices qu’il souscrit seront intégralement répercutées sur le titulaire concerné et recouvrée par prélèvement sur les sommes qui lui seront dues au titre de son </w:t>
      </w:r>
      <w:r w:rsidR="004B558B">
        <w:rPr>
          <w:rFonts w:ascii="Franklin Gothic Book" w:hAnsi="Franklin Gothic Book"/>
          <w:sz w:val="22"/>
        </w:rPr>
        <w:t>marché</w:t>
      </w:r>
      <w:r w:rsidRPr="00024F90">
        <w:rPr>
          <w:rFonts w:ascii="Franklin Gothic Book" w:hAnsi="Franklin Gothic Book"/>
          <w:sz w:val="22"/>
        </w:rPr>
        <w:t>.</w:t>
      </w:r>
    </w:p>
    <w:p w14:paraId="5D00FB61" w14:textId="7384B42F"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lastRenderedPageBreak/>
        <w:t xml:space="preserve">Dans le cas où le titulaire ne fournirait pas les attestations demandées au </w:t>
      </w:r>
      <w:r w:rsidR="005F1EC3" w:rsidRPr="005F1EC3">
        <w:rPr>
          <w:rFonts w:ascii="Franklin Gothic Book" w:hAnsi="Franklin Gothic Book"/>
          <w:sz w:val="22"/>
        </w:rPr>
        <w:t>13</w:t>
      </w:r>
      <w:r w:rsidRPr="005F1EC3">
        <w:rPr>
          <w:rFonts w:ascii="Franklin Gothic Book" w:hAnsi="Franklin Gothic Book"/>
          <w:sz w:val="22"/>
        </w:rPr>
        <w:t>.1</w:t>
      </w:r>
      <w:r w:rsidRPr="00024F90">
        <w:rPr>
          <w:rFonts w:ascii="Franklin Gothic Book" w:hAnsi="Franklin Gothic Book"/>
          <w:sz w:val="22"/>
        </w:rPr>
        <w:t xml:space="preserve"> ci-dessus, le maître d’ouvrage se réserve le droit de souscrire pour le compte du titulaire les garanties non souscrites et lui refacturera les primes correspondantes.</w:t>
      </w:r>
    </w:p>
    <w:p w14:paraId="09B8B200" w14:textId="77777777"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Incidence des polices souscrites par le maître d’ouvrage</w:t>
      </w:r>
    </w:p>
    <w:p w14:paraId="0D9163D9" w14:textId="2D4E9DC6"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 xml:space="preserve">La souscription par le maître d’ouvrage de l’ensemble des polices mentionnées </w:t>
      </w:r>
      <w:r w:rsidRPr="005F1EC3">
        <w:rPr>
          <w:rFonts w:ascii="Franklin Gothic Book" w:hAnsi="Franklin Gothic Book"/>
          <w:sz w:val="22"/>
        </w:rPr>
        <w:t xml:space="preserve">au </w:t>
      </w:r>
      <w:r w:rsidR="005F1EC3" w:rsidRPr="005F1EC3">
        <w:rPr>
          <w:rFonts w:ascii="Franklin Gothic Book" w:hAnsi="Franklin Gothic Book"/>
          <w:sz w:val="22"/>
        </w:rPr>
        <w:t>13</w:t>
      </w:r>
      <w:r w:rsidRPr="005F1EC3">
        <w:rPr>
          <w:rFonts w:ascii="Franklin Gothic Book" w:hAnsi="Franklin Gothic Book"/>
          <w:sz w:val="22"/>
        </w:rPr>
        <w:t>.2 ci-dessus</w:t>
      </w:r>
      <w:r w:rsidRPr="00024F90">
        <w:rPr>
          <w:rFonts w:ascii="Franklin Gothic Book" w:hAnsi="Franklin Gothic Book"/>
          <w:sz w:val="22"/>
        </w:rPr>
        <w:t xml:space="preserve"> est sans incidence sur les risques et responsabilités assumés par le titulaire ou par les cotraitants en cas de groupement et s’il y a lieu leurs sous-traitants découlant des lois, règlements, normes et obligations contractuelles.</w:t>
      </w:r>
    </w:p>
    <w:p w14:paraId="1DB03800"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Les garanties souscrites par le maître d’ouvrage n’apportent à cet égard aucune modification et le titulaire ou chacun des cotraitants en cas de groupement renonce à exercer tous recours contre le maître d’ouvrage eu égard notamment au contenu et au fonctionnement de cette (ces) police(s).</w:t>
      </w:r>
    </w:p>
    <w:p w14:paraId="0C612C5F"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Ainsi en ce qui concerne les risques qui n’entreraient pas dans les garanties limitativement énumérées ci-avant, l’attention du titulaire et s’il y a lieu des cotraitants en cas de groupement est attirée sur la nécessité de maintenir les divers contrats d’assurance s’y rapportant, ainsi que les montants de garanties supérieurs qu’ils pourraient considérer comme nécessaires.</w:t>
      </w:r>
    </w:p>
    <w:p w14:paraId="06F00039"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sz w:val="22"/>
        </w:rPr>
        <w:t>Ils s’engagent en outre à répercuter l’ensemble de leurs obligations d’assurance à leurs sous-traitants.</w:t>
      </w:r>
    </w:p>
    <w:p w14:paraId="404537AA" w14:textId="77777777" w:rsidR="00024F90" w:rsidRPr="00024F90" w:rsidRDefault="00024F90" w:rsidP="00024F90">
      <w:pPr>
        <w:pStyle w:val="06ARTICLENiv2-SsTitre"/>
        <w:numPr>
          <w:ilvl w:val="2"/>
          <w:numId w:val="16"/>
        </w:numPr>
        <w:ind w:left="1560" w:hanging="709"/>
        <w:rPr>
          <w:rFonts w:ascii="Franklin Gothic Demi" w:hAnsi="Franklin Gothic Demi"/>
          <w:b w:val="0"/>
          <w:color w:val="EE7F01"/>
        </w:rPr>
      </w:pPr>
      <w:r w:rsidRPr="00024F90">
        <w:rPr>
          <w:rFonts w:ascii="Franklin Gothic Demi" w:hAnsi="Franklin Gothic Demi"/>
          <w:b w:val="0"/>
          <w:color w:val="EE7F01"/>
        </w:rPr>
        <w:t>Sinistres</w:t>
      </w:r>
    </w:p>
    <w:p w14:paraId="3A754E00" w14:textId="77777777" w:rsidR="00024F90" w:rsidRPr="00024F90" w:rsidRDefault="00024F90" w:rsidP="00024F90">
      <w:pPr>
        <w:pStyle w:val="05ARTICLENiv1-Texte"/>
        <w:rPr>
          <w:rFonts w:ascii="Franklin Gothic Book" w:hAnsi="Franklin Gothic Book"/>
          <w:sz w:val="22"/>
        </w:rPr>
      </w:pPr>
      <w:r w:rsidRPr="00024F90">
        <w:rPr>
          <w:rFonts w:ascii="Franklin Gothic Book" w:hAnsi="Franklin Gothic Book"/>
          <w:b/>
          <w:sz w:val="22"/>
        </w:rPr>
        <w:t>En cas de sinistre en cours de chantier,</w:t>
      </w:r>
      <w:r w:rsidRPr="00024F90">
        <w:rPr>
          <w:rFonts w:ascii="Franklin Gothic Book" w:hAnsi="Franklin Gothic Book"/>
          <w:sz w:val="22"/>
        </w:rPr>
        <w:t xml:space="preserve"> le titulaire et s’il y a lieu ses cotraitants ne pourra s'opposer à l'accès sur les lieux du sinistre des assureurs couvrant la responsabilité professionnelle des réalisateurs, des fabricants au sens de l'article 1792-4 du Code Civil, des fournisseurs et du contrôleur technique.</w:t>
      </w:r>
    </w:p>
    <w:p w14:paraId="5F0E4642" w14:textId="5E82188D" w:rsidR="00540724" w:rsidRDefault="00024F90" w:rsidP="00024F90">
      <w:pPr>
        <w:pStyle w:val="05ARTICLENiv1-Texte"/>
        <w:rPr>
          <w:rFonts w:ascii="Franklin Gothic Book" w:hAnsi="Franklin Gothic Book"/>
          <w:sz w:val="22"/>
        </w:rPr>
      </w:pPr>
      <w:r w:rsidRPr="00024F90">
        <w:rPr>
          <w:rFonts w:ascii="Franklin Gothic Book" w:hAnsi="Franklin Gothic Book"/>
          <w:sz w:val="22"/>
        </w:rPr>
        <w:t>L'entrepreneur ne pourra s'opposer à ce que ses assureurs ainsi que l'assureur de la police dommages - ouvrage constatent l'état d'exécution des travaux de réparation des dommages ayant fait l'objet d'une indemnisation après sinistre</w:t>
      </w:r>
      <w:r w:rsidR="00540724" w:rsidRPr="006A61A1">
        <w:rPr>
          <w:rFonts w:ascii="Franklin Gothic Book" w:hAnsi="Franklin Gothic Book"/>
          <w:sz w:val="22"/>
        </w:rPr>
        <w:t>.</w:t>
      </w:r>
    </w:p>
    <w:p w14:paraId="37A53E14" w14:textId="48BF2660" w:rsidR="00465E30" w:rsidRPr="00EC2DB5" w:rsidRDefault="00465E30" w:rsidP="00465E30">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81" w:name="_Toc212878266"/>
      <w:r w:rsidRPr="00EC2DB5">
        <w:rPr>
          <w:rFonts w:ascii="Franklin Gothic Heavy" w:eastAsiaTheme="majorEastAsia" w:hAnsi="Franklin Gothic Heavy" w:cstheme="majorBidi"/>
          <w:color w:val="FFFFFF" w:themeColor="background1"/>
          <w:sz w:val="28"/>
          <w:szCs w:val="32"/>
        </w:rPr>
        <w:t>RESILIATION de l’accord-cadre</w:t>
      </w:r>
      <w:bookmarkEnd w:id="181"/>
    </w:p>
    <w:p w14:paraId="5F28E513" w14:textId="77777777" w:rsidR="00465E30" w:rsidRDefault="00465E30" w:rsidP="00465E30">
      <w:pPr>
        <w:pStyle w:val="05ARTICLENiv1-Texte"/>
        <w:rPr>
          <w:rFonts w:ascii="Franklin Gothic Book" w:hAnsi="Franklin Gothic Book"/>
          <w:b/>
          <w:sz w:val="22"/>
        </w:rPr>
      </w:pPr>
      <w:bookmarkStart w:id="182" w:name="_Toc447210830"/>
      <w:bookmarkStart w:id="183" w:name="_Toc447210829"/>
    </w:p>
    <w:p w14:paraId="2D298A6B" w14:textId="010355D5" w:rsidR="00465E30" w:rsidRPr="00465E30" w:rsidRDefault="00465E30" w:rsidP="00465E30">
      <w:pPr>
        <w:pStyle w:val="05ARTICLENiv1-Texte"/>
        <w:rPr>
          <w:rFonts w:ascii="Franklin Gothic Book" w:hAnsi="Franklin Gothic Book"/>
          <w:b/>
          <w:sz w:val="22"/>
        </w:rPr>
      </w:pPr>
      <w:r w:rsidRPr="00465E30">
        <w:rPr>
          <w:rFonts w:ascii="Franklin Gothic Book" w:hAnsi="Franklin Gothic Book"/>
          <w:b/>
          <w:sz w:val="22"/>
        </w:rPr>
        <w:t xml:space="preserve">Les dispositions des articles 49 à 52 du CCAG sont applicables </w:t>
      </w:r>
      <w:r w:rsidR="004B558B" w:rsidRPr="004B558B">
        <w:rPr>
          <w:rFonts w:ascii="Franklin Gothic Book" w:hAnsi="Franklin Gothic Book"/>
          <w:b/>
          <w:sz w:val="22"/>
        </w:rPr>
        <w:t>au présent marché (à l’exception de l’article 52.7.3</w:t>
      </w:r>
      <w:r w:rsidR="008A7DAD">
        <w:rPr>
          <w:rFonts w:ascii="Franklin Gothic Book" w:hAnsi="Franklin Gothic Book"/>
          <w:b/>
          <w:sz w:val="22"/>
        </w:rPr>
        <w:t xml:space="preserve"> </w:t>
      </w:r>
      <w:r w:rsidR="004B558B" w:rsidRPr="004B558B">
        <w:rPr>
          <w:rFonts w:ascii="Franklin Gothic Book" w:hAnsi="Franklin Gothic Book"/>
          <w:b/>
          <w:sz w:val="22"/>
        </w:rPr>
        <w:t>– et de l’article 50.4) auxquelles s’ajoutent les dispositions suivantes</w:t>
      </w:r>
      <w:r w:rsidRPr="00465E30">
        <w:rPr>
          <w:rFonts w:ascii="Franklin Gothic Book" w:hAnsi="Franklin Gothic Book"/>
          <w:b/>
          <w:sz w:val="22"/>
        </w:rPr>
        <w:t xml:space="preserve"> :</w:t>
      </w:r>
    </w:p>
    <w:p w14:paraId="4C118377" w14:textId="46F00945" w:rsidR="00465E30" w:rsidRPr="00465E30" w:rsidRDefault="004B558B" w:rsidP="004B558B">
      <w:pPr>
        <w:pStyle w:val="05ARTICLENiv1-SsTitre"/>
        <w:ind w:left="993" w:hanging="633"/>
        <w:rPr>
          <w:rStyle w:val="05ARTICLENiv1-SsTitreCar2"/>
          <w:rFonts w:ascii="Franklin Gothic Demi" w:hAnsi="Franklin Gothic Demi"/>
          <w:color w:val="006AB3"/>
          <w:spacing w:val="0"/>
          <w:sz w:val="24"/>
        </w:rPr>
      </w:pPr>
      <w:bookmarkStart w:id="184" w:name="_Toc212878267"/>
      <w:bookmarkEnd w:id="182"/>
      <w:r w:rsidRPr="004B558B">
        <w:rPr>
          <w:rStyle w:val="05ARTICLENiv1-SsTitreCar2"/>
          <w:rFonts w:ascii="Franklin Gothic Demi" w:hAnsi="Franklin Gothic Demi"/>
          <w:color w:val="006AB3"/>
          <w:spacing w:val="0"/>
          <w:sz w:val="24"/>
        </w:rPr>
        <w:t>Résiliation à l’initiative du maître d’ouvrag</w:t>
      </w:r>
      <w:r>
        <w:rPr>
          <w:rStyle w:val="05ARTICLENiv1-SsTitreCar2"/>
          <w:rFonts w:ascii="Franklin Gothic Demi" w:hAnsi="Franklin Gothic Demi"/>
          <w:color w:val="006AB3"/>
          <w:spacing w:val="0"/>
          <w:sz w:val="24"/>
        </w:rPr>
        <w:t>e</w:t>
      </w:r>
      <w:bookmarkEnd w:id="184"/>
    </w:p>
    <w:p w14:paraId="183723FB"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b/>
          <w:i/>
          <w:sz w:val="22"/>
          <w:u w:val="single"/>
        </w:rPr>
        <w:t>Par dérogation à l’article 50.4 du CCAG Travaux</w:t>
      </w:r>
      <w:r w:rsidRPr="004B558B">
        <w:rPr>
          <w:rFonts w:ascii="Franklin Gothic Book" w:hAnsi="Franklin Gothic Book"/>
          <w:sz w:val="22"/>
        </w:rPr>
        <w:t xml:space="preserve">, les dispositions relatives à la résiliation pour motif d'intérêt général sont inapplicables au présent marché. </w:t>
      </w:r>
    </w:p>
    <w:p w14:paraId="56ED5893" w14:textId="50F3B253" w:rsidR="00465E30" w:rsidRDefault="004B558B" w:rsidP="004B558B">
      <w:pPr>
        <w:pStyle w:val="05ARTICLENiv1-Texte"/>
        <w:rPr>
          <w:rFonts w:ascii="Franklin Gothic Book" w:hAnsi="Franklin Gothic Book"/>
          <w:sz w:val="22"/>
        </w:rPr>
      </w:pPr>
      <w:r w:rsidRPr="004B558B">
        <w:rPr>
          <w:rFonts w:ascii="Franklin Gothic Book" w:hAnsi="Franklin Gothic Book"/>
          <w:sz w:val="22"/>
        </w:rPr>
        <w:t xml:space="preserve">En cas de marché à forfait, dans l’hypothèse d’une résiliation à l’initiative du maître d’ouvrage, l’indemnité de résiliation est fixée à </w:t>
      </w:r>
      <w:r>
        <w:rPr>
          <w:rFonts w:ascii="Franklin Gothic Book" w:hAnsi="Franklin Gothic Book"/>
          <w:sz w:val="22"/>
        </w:rPr>
        <w:t>2</w:t>
      </w:r>
      <w:r w:rsidRPr="004B558B">
        <w:rPr>
          <w:rFonts w:ascii="Franklin Gothic Book" w:hAnsi="Franklin Gothic Book"/>
          <w:sz w:val="22"/>
        </w:rPr>
        <w:t xml:space="preserve"> %  du montant initial HT du contrat diminué du montant HT non révisé des prestations reçues</w:t>
      </w:r>
      <w:r w:rsidR="00465E30" w:rsidRPr="006A61A1">
        <w:rPr>
          <w:rFonts w:ascii="Franklin Gothic Book" w:hAnsi="Franklin Gothic Book"/>
          <w:sz w:val="22"/>
        </w:rPr>
        <w:t>.</w:t>
      </w:r>
    </w:p>
    <w:p w14:paraId="594B585C" w14:textId="2602A25B" w:rsidR="00465E30" w:rsidRPr="00AC0D5C" w:rsidRDefault="00465E30" w:rsidP="004B558B">
      <w:pPr>
        <w:pStyle w:val="05ARTICLENiv1-SsTitre"/>
        <w:ind w:left="993" w:hanging="633"/>
        <w:rPr>
          <w:rStyle w:val="05ARTICLENiv1-SsTitreCar2"/>
          <w:rFonts w:ascii="Franklin Gothic Demi" w:hAnsi="Franklin Gothic Demi"/>
          <w:color w:val="006AB3"/>
          <w:spacing w:val="0"/>
          <w:sz w:val="24"/>
        </w:rPr>
      </w:pPr>
      <w:bookmarkStart w:id="185" w:name="_Toc212878268"/>
      <w:r w:rsidRPr="00AC0D5C">
        <w:rPr>
          <w:rStyle w:val="05ARTICLENiv1-SsTitreCar2"/>
          <w:rFonts w:ascii="Franklin Gothic Demi" w:hAnsi="Franklin Gothic Demi"/>
          <w:color w:val="006AB3"/>
          <w:spacing w:val="0"/>
          <w:sz w:val="24"/>
        </w:rPr>
        <w:t xml:space="preserve">Résiliation </w:t>
      </w:r>
      <w:r w:rsidR="004B558B" w:rsidRPr="004B558B">
        <w:rPr>
          <w:rStyle w:val="05ARTICLENiv1-SsTitreCar2"/>
          <w:rFonts w:ascii="Franklin Gothic Demi" w:hAnsi="Franklin Gothic Demi"/>
          <w:color w:val="006AB3"/>
          <w:spacing w:val="0"/>
          <w:sz w:val="24"/>
        </w:rPr>
        <w:t xml:space="preserve">du marché </w:t>
      </w:r>
      <w:r w:rsidRPr="00AC0D5C">
        <w:rPr>
          <w:rStyle w:val="05ARTICLENiv1-SsTitreCar2"/>
          <w:rFonts w:ascii="Franklin Gothic Demi" w:hAnsi="Franklin Gothic Demi"/>
          <w:color w:val="006AB3"/>
          <w:spacing w:val="0"/>
          <w:sz w:val="24"/>
        </w:rPr>
        <w:t>aux torts du titulaire</w:t>
      </w:r>
      <w:bookmarkEnd w:id="183"/>
      <w:bookmarkEnd w:id="185"/>
    </w:p>
    <w:p w14:paraId="3A89AC1F" w14:textId="0B0BA381" w:rsidR="00465E30" w:rsidRPr="006A61A1" w:rsidRDefault="00465E30" w:rsidP="00465E30">
      <w:pPr>
        <w:pStyle w:val="05ARTICLENiv1-Texte"/>
        <w:rPr>
          <w:rFonts w:ascii="Franklin Gothic Book" w:hAnsi="Franklin Gothic Book"/>
          <w:sz w:val="22"/>
        </w:rPr>
      </w:pPr>
      <w:r w:rsidRPr="00465E30">
        <w:rPr>
          <w:rFonts w:ascii="Franklin Gothic Book" w:hAnsi="Franklin Gothic Book"/>
          <w:sz w:val="22"/>
        </w:rPr>
        <w:t>En cas de résiliation pour faute, il sera fait application des articles 50.3 du CCAG travaux</w:t>
      </w:r>
      <w:r>
        <w:rPr>
          <w:rFonts w:ascii="Franklin Gothic Book" w:hAnsi="Franklin Gothic Book"/>
          <w:sz w:val="22"/>
        </w:rPr>
        <w:t xml:space="preserve"> avec les précisions suivantes </w:t>
      </w:r>
      <w:r w:rsidRPr="006A61A1">
        <w:rPr>
          <w:rFonts w:ascii="Franklin Gothic Book" w:hAnsi="Franklin Gothic Book"/>
          <w:sz w:val="22"/>
        </w:rPr>
        <w:t>:</w:t>
      </w:r>
    </w:p>
    <w:p w14:paraId="772DB75F" w14:textId="77777777" w:rsidR="00465E30" w:rsidRPr="006A61A1" w:rsidRDefault="00465E30" w:rsidP="00473155">
      <w:pPr>
        <w:pStyle w:val="05ARTICLENiv1-TableauPuce1"/>
        <w:numPr>
          <w:ilvl w:val="0"/>
          <w:numId w:val="25"/>
        </w:numPr>
        <w:spacing w:before="0" w:after="120"/>
        <w:ind w:left="709"/>
        <w:rPr>
          <w:rFonts w:ascii="Franklin Gothic Book" w:hAnsi="Franklin Gothic Book"/>
          <w:sz w:val="22"/>
        </w:rPr>
      </w:pPr>
      <w:r w:rsidRPr="006A61A1">
        <w:rPr>
          <w:rFonts w:ascii="Franklin Gothic Book" w:hAnsi="Franklin Gothic Book"/>
          <w:sz w:val="22"/>
        </w:rPr>
        <w:t>Le titulaire n'a droit à aucune indemnisation.</w:t>
      </w:r>
    </w:p>
    <w:p w14:paraId="4E9CEDEA" w14:textId="3F640F4F" w:rsidR="00465E30" w:rsidRDefault="00465E30" w:rsidP="00473155">
      <w:pPr>
        <w:pStyle w:val="05ARTICLENiv1-TableauPuce1"/>
        <w:numPr>
          <w:ilvl w:val="0"/>
          <w:numId w:val="25"/>
        </w:numPr>
        <w:spacing w:before="0" w:after="120"/>
        <w:ind w:left="709"/>
        <w:rPr>
          <w:rFonts w:ascii="Franklin Gothic Book" w:hAnsi="Franklin Gothic Book"/>
          <w:sz w:val="22"/>
        </w:rPr>
      </w:pPr>
      <w:r w:rsidRPr="00465E30">
        <w:rPr>
          <w:rFonts w:ascii="Franklin Gothic Book" w:hAnsi="Franklin Gothic Book"/>
          <w:bCs/>
          <w:sz w:val="22"/>
        </w:rPr>
        <w:t xml:space="preserve">Le maître d’ouvrage pourra faire procéder par un tiers à l'exécution des prestations prévues par </w:t>
      </w:r>
      <w:r w:rsidR="004B558B">
        <w:rPr>
          <w:rFonts w:ascii="Franklin Gothic Book" w:hAnsi="Franklin Gothic Book"/>
          <w:bCs/>
          <w:sz w:val="22"/>
        </w:rPr>
        <w:t>le marché</w:t>
      </w:r>
      <w:r w:rsidRPr="00465E30">
        <w:rPr>
          <w:rFonts w:ascii="Franklin Gothic Book" w:hAnsi="Franklin Gothic Book"/>
          <w:bCs/>
          <w:sz w:val="22"/>
        </w:rPr>
        <w:t xml:space="preserve"> aux frais et risques du titulaire dans les conditions définies à l'article 52 du CCAG Travaux. La décision de résiliation le mentionnera expressément</w:t>
      </w:r>
      <w:r w:rsidRPr="006A61A1">
        <w:rPr>
          <w:rFonts w:ascii="Franklin Gothic Book" w:hAnsi="Franklin Gothic Book"/>
          <w:sz w:val="22"/>
        </w:rPr>
        <w:t>.</w:t>
      </w:r>
    </w:p>
    <w:p w14:paraId="755FFCE0" w14:textId="7B0F7B55" w:rsidR="00465E30" w:rsidRPr="00230151" w:rsidRDefault="00465E30" w:rsidP="00473155">
      <w:pPr>
        <w:pStyle w:val="05ARTICLENiv1-TableauPuce1"/>
        <w:numPr>
          <w:ilvl w:val="0"/>
          <w:numId w:val="25"/>
        </w:numPr>
        <w:spacing w:before="0" w:after="120"/>
        <w:ind w:left="709"/>
        <w:rPr>
          <w:rFonts w:ascii="Franklin Gothic Book" w:hAnsi="Franklin Gothic Book"/>
          <w:sz w:val="22"/>
        </w:rPr>
      </w:pPr>
      <w:r w:rsidRPr="00465E30">
        <w:rPr>
          <w:rFonts w:ascii="Franklin Gothic Book" w:hAnsi="Franklin Gothic Book"/>
          <w:b/>
          <w:bCs/>
          <w:iCs/>
          <w:sz w:val="22"/>
        </w:rPr>
        <w:lastRenderedPageBreak/>
        <w:t>En complément à l’article 46.3 du CCAG travaux,</w:t>
      </w:r>
      <w:r w:rsidRPr="00465E30">
        <w:rPr>
          <w:rFonts w:ascii="Franklin Gothic Book" w:hAnsi="Franklin Gothic Book"/>
          <w:iCs/>
          <w:sz w:val="22"/>
        </w:rPr>
        <w:t xml:space="preserve"> e</w:t>
      </w:r>
      <w:r w:rsidRPr="00465E30">
        <w:rPr>
          <w:rFonts w:ascii="Franklin Gothic Book" w:hAnsi="Franklin Gothic Book"/>
          <w:sz w:val="22"/>
        </w:rPr>
        <w:t xml:space="preserve">n cas de non production dans les 8 jours de l’acceptation d’une sous-traitance de second rang et plus, présentée par le sous-traitant de rang 1 et plus, de la caution personnelle et solidaire garantissant le paiement de toutes les sommes dues par eux au sous-traitant de second rang et plus, et après mise en demeure du sous-traitant de rang 1 et plus et du titulaire </w:t>
      </w:r>
      <w:r w:rsidR="004B558B">
        <w:rPr>
          <w:rFonts w:ascii="Franklin Gothic Book" w:hAnsi="Franklin Gothic Book"/>
          <w:sz w:val="22"/>
        </w:rPr>
        <w:t>du marché</w:t>
      </w:r>
      <w:r w:rsidRPr="00465E30">
        <w:rPr>
          <w:rFonts w:ascii="Franklin Gothic Book" w:hAnsi="Franklin Gothic Book"/>
          <w:sz w:val="22"/>
        </w:rPr>
        <w:t xml:space="preserve">, restée sans effet dans un délai fixé, </w:t>
      </w:r>
      <w:r w:rsidRPr="004B558B">
        <w:rPr>
          <w:rFonts w:ascii="Franklin Gothic Book" w:hAnsi="Franklin Gothic Book"/>
          <w:b/>
          <w:i/>
          <w:sz w:val="22"/>
          <w:u w:val="single"/>
        </w:rPr>
        <w:t>par dérogation à l’article 52.1 du CCAG Travaux</w:t>
      </w:r>
      <w:r w:rsidRPr="00465E30">
        <w:rPr>
          <w:rFonts w:ascii="Franklin Gothic Book" w:hAnsi="Franklin Gothic Book"/>
          <w:sz w:val="22"/>
        </w:rPr>
        <w:t xml:space="preserve">, à 8 jours, </w:t>
      </w:r>
      <w:r w:rsidR="004B558B">
        <w:rPr>
          <w:rFonts w:ascii="Franklin Gothic Book" w:hAnsi="Franklin Gothic Book"/>
          <w:sz w:val="22"/>
        </w:rPr>
        <w:t>le marché</w:t>
      </w:r>
      <w:r w:rsidRPr="00465E30">
        <w:rPr>
          <w:rFonts w:ascii="Franklin Gothic Book" w:hAnsi="Franklin Gothic Book"/>
          <w:sz w:val="22"/>
        </w:rPr>
        <w:t xml:space="preserve"> sera résilié aux torts du titulaire sans que celui-ci puisse prétendre à indemnité et, le cas échéant, avec exécution des prestations à ses frais et risques</w:t>
      </w:r>
      <w:r w:rsidRPr="00230151">
        <w:rPr>
          <w:rFonts w:ascii="Franklin Gothic Book" w:hAnsi="Franklin Gothic Book"/>
          <w:sz w:val="22"/>
        </w:rPr>
        <w:t>.</w:t>
      </w:r>
    </w:p>
    <w:p w14:paraId="7E751987" w14:textId="30938D7F" w:rsidR="00465E30" w:rsidRPr="00230151" w:rsidRDefault="00465E30" w:rsidP="00473155">
      <w:pPr>
        <w:pStyle w:val="05ARTICLENiv1-TableauPuce1"/>
        <w:numPr>
          <w:ilvl w:val="0"/>
          <w:numId w:val="25"/>
        </w:numPr>
        <w:spacing w:before="0" w:after="120"/>
        <w:ind w:left="709"/>
        <w:rPr>
          <w:rFonts w:ascii="Franklin Gothic Book" w:hAnsi="Franklin Gothic Book"/>
          <w:sz w:val="22"/>
        </w:rPr>
      </w:pPr>
      <w:r w:rsidRPr="00465E30">
        <w:rPr>
          <w:rFonts w:ascii="Franklin Gothic Book" w:hAnsi="Franklin Gothic Book"/>
          <w:sz w:val="22"/>
        </w:rPr>
        <w:t>Il est précisé que l’inexactitude des renseignements mentionnés aux articles R.2143-3 à R.2143-15 du code de la commande publique entraîne, par décision du maître d’ouvrage, sans mise en demeure préalable</w:t>
      </w:r>
      <w:r w:rsidRPr="00465E30">
        <w:rPr>
          <w:rFonts w:ascii="Franklin Gothic Book" w:hAnsi="Franklin Gothic Book"/>
          <w:b/>
          <w:sz w:val="22"/>
        </w:rPr>
        <w:t xml:space="preserve">, </w:t>
      </w:r>
      <w:r w:rsidRPr="00465E30">
        <w:rPr>
          <w:rFonts w:ascii="Franklin Gothic Book" w:hAnsi="Franklin Gothic Book"/>
          <w:sz w:val="22"/>
        </w:rPr>
        <w:t xml:space="preserve">la résiliation </w:t>
      </w:r>
      <w:r w:rsidR="004B558B">
        <w:rPr>
          <w:rFonts w:ascii="Franklin Gothic Book" w:hAnsi="Franklin Gothic Book"/>
          <w:sz w:val="22"/>
        </w:rPr>
        <w:t>du marché</w:t>
      </w:r>
      <w:r w:rsidRPr="00465E30">
        <w:rPr>
          <w:rFonts w:ascii="Franklin Gothic Book" w:hAnsi="Franklin Gothic Book"/>
          <w:sz w:val="22"/>
        </w:rPr>
        <w:t xml:space="preserve"> sans indemnité et aux frais et risques du titulaire, ce de manière expresse, par lettre recommandée avec accusé de réception</w:t>
      </w:r>
      <w:r w:rsidRPr="00230151">
        <w:rPr>
          <w:rFonts w:ascii="Franklin Gothic Book" w:hAnsi="Franklin Gothic Book"/>
          <w:sz w:val="22"/>
        </w:rPr>
        <w:t>.</w:t>
      </w:r>
    </w:p>
    <w:p w14:paraId="493393ED" w14:textId="42422F51" w:rsidR="00465E30" w:rsidRPr="006A61A1" w:rsidRDefault="00465E30" w:rsidP="00473155">
      <w:pPr>
        <w:pStyle w:val="05ARTICLENiv1-TableauPuce1"/>
        <w:numPr>
          <w:ilvl w:val="0"/>
          <w:numId w:val="25"/>
        </w:numPr>
        <w:spacing w:before="0" w:after="120"/>
        <w:ind w:left="709"/>
        <w:rPr>
          <w:rFonts w:ascii="Franklin Gothic Book" w:hAnsi="Franklin Gothic Book"/>
          <w:strike/>
          <w:sz w:val="22"/>
        </w:rPr>
      </w:pPr>
      <w:r w:rsidRPr="00465E30">
        <w:rPr>
          <w:rFonts w:ascii="Franklin Gothic Book" w:hAnsi="Franklin Gothic Book"/>
          <w:bCs/>
          <w:iCs/>
          <w:sz w:val="22"/>
          <w:shd w:val="clear" w:color="auto" w:fill="FFFFFF"/>
        </w:rPr>
        <w:t xml:space="preserve">Dans ce cas, les excédents de dépenses résultant de la passation d’un autre </w:t>
      </w:r>
      <w:r w:rsidR="004B558B">
        <w:rPr>
          <w:rFonts w:ascii="Franklin Gothic Book" w:hAnsi="Franklin Gothic Book"/>
          <w:bCs/>
          <w:iCs/>
          <w:sz w:val="22"/>
          <w:shd w:val="clear" w:color="auto" w:fill="FFFFFF"/>
        </w:rPr>
        <w:t>marché</w:t>
      </w:r>
      <w:r w:rsidRPr="00465E30">
        <w:rPr>
          <w:rFonts w:ascii="Franklin Gothic Book" w:hAnsi="Franklin Gothic Book"/>
          <w:bCs/>
          <w:iCs/>
          <w:sz w:val="22"/>
          <w:shd w:val="clear" w:color="auto" w:fill="FFFFFF"/>
        </w:rPr>
        <w:t xml:space="preserve">, après résiliation, seront prélevés sur les sommes qui peuvent être dues au titulaire, sans préjudice des droits à exercer contre lui en cas d’insuffisance. Les diminutions éventuelles de dépenses restent acquises </w:t>
      </w:r>
      <w:r w:rsidR="004B558B">
        <w:rPr>
          <w:rFonts w:ascii="Franklin Gothic Book" w:hAnsi="Franklin Gothic Book"/>
          <w:bCs/>
          <w:iCs/>
          <w:sz w:val="22"/>
          <w:shd w:val="clear" w:color="auto" w:fill="FFFFFF"/>
        </w:rPr>
        <w:t>au maitre d’ouvrage</w:t>
      </w:r>
      <w:r w:rsidRPr="006A61A1">
        <w:rPr>
          <w:rFonts w:ascii="Franklin Gothic Book" w:hAnsi="Franklin Gothic Book"/>
          <w:sz w:val="22"/>
          <w:shd w:val="clear" w:color="auto" w:fill="FFFFFF"/>
        </w:rPr>
        <w:t>.</w:t>
      </w:r>
    </w:p>
    <w:p w14:paraId="5ABECE60" w14:textId="797BCF56" w:rsidR="00465E30" w:rsidRPr="006A61A1" w:rsidRDefault="00465E30" w:rsidP="00473155">
      <w:pPr>
        <w:pStyle w:val="05ARTICLENiv1-TableauPuce1"/>
        <w:numPr>
          <w:ilvl w:val="0"/>
          <w:numId w:val="25"/>
        </w:numPr>
        <w:spacing w:before="0" w:after="120"/>
        <w:ind w:left="709"/>
        <w:rPr>
          <w:rFonts w:ascii="Franklin Gothic Book" w:hAnsi="Franklin Gothic Book"/>
          <w:sz w:val="22"/>
        </w:rPr>
      </w:pPr>
      <w:r w:rsidRPr="00465E30">
        <w:rPr>
          <w:rFonts w:ascii="Franklin Gothic Book" w:hAnsi="Franklin Gothic Book"/>
          <w:sz w:val="22"/>
        </w:rPr>
        <w:t xml:space="preserve">En cas de non-respect, par le titulaire ou de l’un ou l’autre des cotraitants dans le cas d’un groupement d’entreprises, des obligations visées à l’article 17 du présent document relatives à la fourniture des pièces prévues aux articles R.2143-6 et suivants du code de la commande publique, et </w:t>
      </w:r>
      <w:r w:rsidRPr="00465E30">
        <w:rPr>
          <w:rFonts w:ascii="Franklin Gothic Book" w:hAnsi="Franklin Gothic Book"/>
          <w:b/>
          <w:sz w:val="22"/>
        </w:rPr>
        <w:t xml:space="preserve">après mise en demeure </w:t>
      </w:r>
      <w:r w:rsidRPr="00465E30">
        <w:rPr>
          <w:rFonts w:ascii="Franklin Gothic Book" w:hAnsi="Franklin Gothic Book"/>
          <w:sz w:val="22"/>
        </w:rPr>
        <w:t xml:space="preserve">restée sans effet, </w:t>
      </w:r>
      <w:r w:rsidR="004B558B">
        <w:rPr>
          <w:rFonts w:ascii="Franklin Gothic Book" w:hAnsi="Franklin Gothic Book"/>
          <w:sz w:val="22"/>
        </w:rPr>
        <w:t>le marché</w:t>
      </w:r>
      <w:r w:rsidRPr="00465E30">
        <w:rPr>
          <w:rFonts w:ascii="Franklin Gothic Book" w:hAnsi="Franklin Gothic Book"/>
          <w:sz w:val="22"/>
        </w:rPr>
        <w:t xml:space="preserve"> peut être résilié aux torts du titulaire sans que celui-ci puisse prétendre à indemnité et, le cas échéant, avec exécution des prestations à ses frais et risques</w:t>
      </w:r>
      <w:r w:rsidRPr="006A61A1">
        <w:rPr>
          <w:rFonts w:ascii="Franklin Gothic Book" w:hAnsi="Franklin Gothic Book"/>
          <w:sz w:val="22"/>
        </w:rPr>
        <w:t>.</w:t>
      </w:r>
    </w:p>
    <w:p w14:paraId="65002C90" w14:textId="414C171F" w:rsidR="00465E30" w:rsidRPr="006A61A1" w:rsidRDefault="00465E30" w:rsidP="00473155">
      <w:pPr>
        <w:pStyle w:val="05ARTICLENiv1-TableauPuce1"/>
        <w:numPr>
          <w:ilvl w:val="0"/>
          <w:numId w:val="25"/>
        </w:numPr>
        <w:spacing w:before="0" w:after="120"/>
        <w:ind w:left="709"/>
        <w:rPr>
          <w:rFonts w:ascii="Franklin Gothic Book" w:hAnsi="Franklin Gothic Book"/>
          <w:sz w:val="22"/>
        </w:rPr>
      </w:pPr>
      <w:r w:rsidRPr="00465E30">
        <w:rPr>
          <w:rFonts w:ascii="Franklin Gothic Book" w:hAnsi="Franklin Gothic Book"/>
          <w:sz w:val="22"/>
        </w:rPr>
        <w:t xml:space="preserve">La mise en demeure sera notifiée par écrit et assortie d’un délai. A défaut d’indication du délai, et </w:t>
      </w:r>
      <w:r w:rsidRPr="00394244">
        <w:rPr>
          <w:rFonts w:ascii="Franklin Gothic Book" w:hAnsi="Franklin Gothic Book"/>
          <w:b/>
          <w:i/>
          <w:sz w:val="22"/>
          <w:u w:val="single"/>
        </w:rPr>
        <w:t>par dérogation à l’article 52.1 du CCAG Travaux</w:t>
      </w:r>
      <w:r w:rsidRPr="00465E30">
        <w:rPr>
          <w:rFonts w:ascii="Franklin Gothic Book" w:hAnsi="Franklin Gothic Book"/>
          <w:sz w:val="22"/>
        </w:rPr>
        <w:t>, le titulaire ou le cotraitant dispose de 8 jours à compter de la notification de la mise en demeure, pour satisfaire aux obligations de celle-ci et fournir les justificatifs exigés ou présenter ses observations</w:t>
      </w:r>
      <w:r w:rsidRPr="006A61A1">
        <w:rPr>
          <w:rFonts w:ascii="Franklin Gothic Book" w:hAnsi="Franklin Gothic Book"/>
          <w:sz w:val="22"/>
        </w:rPr>
        <w:t>.</w:t>
      </w:r>
    </w:p>
    <w:p w14:paraId="1973F5A2" w14:textId="15EC1D14" w:rsidR="00465E30" w:rsidRPr="005303B6" w:rsidRDefault="004B558B" w:rsidP="00DB3B05">
      <w:pPr>
        <w:pStyle w:val="05ARTICLENiv1-TableauPuce1"/>
        <w:numPr>
          <w:ilvl w:val="0"/>
          <w:numId w:val="0"/>
        </w:numPr>
        <w:spacing w:before="0" w:after="200" w:line="276" w:lineRule="auto"/>
        <w:ind w:left="349"/>
        <w:rPr>
          <w:rFonts w:ascii="Franklin Gothic Book" w:hAnsi="Franklin Gothic Book"/>
          <w:sz w:val="22"/>
        </w:rPr>
      </w:pPr>
      <w:r>
        <w:rPr>
          <w:rFonts w:ascii="Franklin Gothic Book" w:hAnsi="Franklin Gothic Book"/>
          <w:sz w:val="22"/>
        </w:rPr>
        <w:t>Le marché</w:t>
      </w:r>
      <w:r w:rsidR="00465E30" w:rsidRPr="00465E30">
        <w:rPr>
          <w:rFonts w:ascii="Franklin Gothic Book" w:hAnsi="Franklin Gothic Book"/>
          <w:sz w:val="22"/>
        </w:rPr>
        <w:t xml:space="preserve"> pourra également être résilié pour faute du titulaire en cas de manquements aux dispositions contractuelles sur le traitement des données personnelles. </w:t>
      </w:r>
      <w:bookmarkStart w:id="186" w:name="page25"/>
      <w:bookmarkEnd w:id="186"/>
    </w:p>
    <w:p w14:paraId="24F70691" w14:textId="77777777" w:rsidR="00540724" w:rsidRPr="00EC2DB5" w:rsidRDefault="00540724" w:rsidP="00C1345C">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87" w:name="_Toc212878269"/>
      <w:bookmarkEnd w:id="174"/>
      <w:bookmarkEnd w:id="175"/>
      <w:r w:rsidRPr="00EC2DB5">
        <w:rPr>
          <w:rFonts w:ascii="Franklin Gothic Heavy" w:eastAsiaTheme="majorEastAsia" w:hAnsi="Franklin Gothic Heavy" w:cstheme="majorBidi"/>
          <w:color w:val="FFFFFF" w:themeColor="background1"/>
          <w:sz w:val="28"/>
          <w:szCs w:val="32"/>
        </w:rPr>
        <w:t>PIECES A PRODUIRE PAR LE COCONTRACTANT</w:t>
      </w:r>
      <w:bookmarkEnd w:id="187"/>
    </w:p>
    <w:p w14:paraId="43D48DBF" w14:textId="77777777" w:rsidR="00802C18" w:rsidRDefault="00802C18" w:rsidP="00C130F2">
      <w:pPr>
        <w:pStyle w:val="05ARTICLENiv1-Texte"/>
        <w:rPr>
          <w:rFonts w:ascii="Franklin Gothic Book" w:hAnsi="Franklin Gothic Book"/>
          <w:sz w:val="22"/>
        </w:rPr>
      </w:pPr>
    </w:p>
    <w:p w14:paraId="780CCF92"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En cas d’attribution du marché, le candidat unique ou chaque cotraitant s’engage à produire, à la conclusion du contrat, les pièces mentionnées aux articles R.2143-6 et suivants du code de la commande publique dans les conditions prévues au règlement de consultation.</w:t>
      </w:r>
    </w:p>
    <w:p w14:paraId="1E840DA6"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Si le candidat a présenté des sous-traitants dans son offre, il devra produire au maître d’ouvrage ces mêmes pièces relatives à chacun des sous-traitants à l’attribution du marché.</w:t>
      </w:r>
    </w:p>
    <w:p w14:paraId="4B0C6BA7"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Le candidat unique ou chaque cotraitant s’engage également à produire, tous les 6 mois jusqu’à la fin de l’exécution du marché, les pièces mentionnées aux articles D 8222- 5 ou D 8222-7 et 8 et D 8254-2 à 5 du Code du travail.</w:t>
      </w:r>
    </w:p>
    <w:p w14:paraId="368AB10C" w14:textId="412AAEA8"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 xml:space="preserve">Les attestations d’assurances sont à produire dans les conditions indiquées à </w:t>
      </w:r>
      <w:r w:rsidRPr="005F1EC3">
        <w:rPr>
          <w:rFonts w:ascii="Franklin Gothic Book" w:hAnsi="Franklin Gothic Book"/>
          <w:sz w:val="22"/>
        </w:rPr>
        <w:t>l’article 1</w:t>
      </w:r>
      <w:r w:rsidR="005F1EC3" w:rsidRPr="005F1EC3">
        <w:rPr>
          <w:rFonts w:ascii="Franklin Gothic Book" w:hAnsi="Franklin Gothic Book"/>
          <w:sz w:val="22"/>
        </w:rPr>
        <w:t>3</w:t>
      </w:r>
      <w:r w:rsidRPr="005F1EC3">
        <w:rPr>
          <w:rFonts w:ascii="Franklin Gothic Book" w:hAnsi="Franklin Gothic Book"/>
          <w:sz w:val="22"/>
        </w:rPr>
        <w:t>.</w:t>
      </w:r>
      <w:r w:rsidRPr="004B558B">
        <w:rPr>
          <w:rFonts w:ascii="Franklin Gothic Book" w:hAnsi="Franklin Gothic Book"/>
          <w:sz w:val="22"/>
        </w:rPr>
        <w:t xml:space="preserve"> </w:t>
      </w:r>
    </w:p>
    <w:p w14:paraId="01B6E8DD"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 xml:space="preserve">Les documents établis par des organismes étrangers sont rédigés en langue française ou accompagnés d'une traduction en français. </w:t>
      </w:r>
    </w:p>
    <w:p w14:paraId="61100F0B"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Le candidat est informé de ce que la non production de ces pièces emportera rejet de son offre et son élimination ou résiliation du contrat.</w:t>
      </w:r>
    </w:p>
    <w:p w14:paraId="401E1202"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t>En cas d’attribution du marché à une entreprise étrangère détachant des salariés en France, il est rappelé que le titulaire se doit de respecter les dispositions prévues au code du travail relatives aux travailleurs détachés.</w:t>
      </w:r>
    </w:p>
    <w:p w14:paraId="5CA5AE9E" w14:textId="77777777" w:rsidR="004B558B" w:rsidRPr="004B558B" w:rsidRDefault="004B558B" w:rsidP="004B558B">
      <w:pPr>
        <w:pStyle w:val="05ARTICLENiv1-Texte"/>
        <w:rPr>
          <w:rFonts w:ascii="Franklin Gothic Book" w:hAnsi="Franklin Gothic Book"/>
          <w:sz w:val="22"/>
        </w:rPr>
      </w:pPr>
      <w:r w:rsidRPr="004B558B">
        <w:rPr>
          <w:rFonts w:ascii="Franklin Gothic Book" w:hAnsi="Franklin Gothic Book"/>
          <w:sz w:val="22"/>
        </w:rPr>
        <w:lastRenderedPageBreak/>
        <w:t xml:space="preserve">Le titulaire doit notamment, préalablement au détachement, adresser à l’inspection du travail ainsi qu’au maître d’ouvrage une déclaration de détachement et doit désigner un représentant en France. </w:t>
      </w:r>
    </w:p>
    <w:p w14:paraId="4EE01564" w14:textId="293A3487" w:rsidR="00540724" w:rsidRDefault="004B558B" w:rsidP="00465E30">
      <w:pPr>
        <w:pStyle w:val="05ARTICLENiv1-Texte"/>
        <w:rPr>
          <w:rFonts w:ascii="Franklin Gothic Book" w:hAnsi="Franklin Gothic Book"/>
          <w:sz w:val="22"/>
        </w:rPr>
      </w:pPr>
      <w:r w:rsidRPr="004B558B">
        <w:rPr>
          <w:rFonts w:ascii="Franklin Gothic Book" w:hAnsi="Franklin Gothic Book"/>
          <w:sz w:val="22"/>
        </w:rPr>
        <w:t>Le titulaire se doit de veiller à ce que chacun de ses sous-traitants étrangers respecte les mêmes obligations. De même, lorsqu’un cocontractant ou un sous-traitant fait appel à une société de travail temporaire étrangère, les mêmes obligations incombent à cette entreprise</w:t>
      </w:r>
      <w:r>
        <w:rPr>
          <w:rFonts w:ascii="Franklin Gothic Book" w:hAnsi="Franklin Gothic Book"/>
          <w:sz w:val="22"/>
        </w:rPr>
        <w:t>.</w:t>
      </w:r>
    </w:p>
    <w:p w14:paraId="05A17034" w14:textId="77777777" w:rsidR="00540724" w:rsidRPr="00EC2DB5" w:rsidRDefault="00540724" w:rsidP="00C1345C">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88" w:name="_Toc212878270"/>
      <w:r w:rsidRPr="00EC2DB5">
        <w:rPr>
          <w:rFonts w:ascii="Franklin Gothic Heavy" w:eastAsiaTheme="majorEastAsia" w:hAnsi="Franklin Gothic Heavy" w:cstheme="majorBidi"/>
          <w:color w:val="FFFFFF" w:themeColor="background1"/>
          <w:sz w:val="28"/>
          <w:szCs w:val="32"/>
        </w:rPr>
        <w:t>CLAUSES DE REEXAMEN</w:t>
      </w:r>
      <w:bookmarkEnd w:id="188"/>
    </w:p>
    <w:p w14:paraId="15247125" w14:textId="77777777" w:rsidR="00802C18" w:rsidRDefault="00802C18" w:rsidP="00C130F2">
      <w:pPr>
        <w:pStyle w:val="05ARTICLENiv1-Texte"/>
        <w:rPr>
          <w:rFonts w:ascii="Franklin Gothic Book" w:hAnsi="Franklin Gothic Book"/>
          <w:sz w:val="22"/>
        </w:rPr>
      </w:pPr>
    </w:p>
    <w:p w14:paraId="1D5A2A53" w14:textId="248C78D8" w:rsidR="00540724" w:rsidRPr="006A61A1" w:rsidRDefault="00FD4487" w:rsidP="00A235E0">
      <w:pPr>
        <w:pStyle w:val="05ARTICLENiv1-Texte"/>
        <w:rPr>
          <w:rFonts w:ascii="Franklin Gothic Book" w:hAnsi="Franklin Gothic Book"/>
          <w:sz w:val="22"/>
        </w:rPr>
      </w:pPr>
      <w:r w:rsidRPr="00FD4487">
        <w:rPr>
          <w:rFonts w:ascii="Franklin Gothic Book" w:hAnsi="Franklin Gothic Book"/>
          <w:sz w:val="22"/>
        </w:rPr>
        <w:t xml:space="preserve">En complément des clauses permettant le réexamen </w:t>
      </w:r>
      <w:r w:rsidR="004B558B">
        <w:rPr>
          <w:rFonts w:ascii="Franklin Gothic Book" w:hAnsi="Franklin Gothic Book"/>
          <w:sz w:val="22"/>
        </w:rPr>
        <w:t>du marché</w:t>
      </w:r>
      <w:r w:rsidRPr="00FD4487">
        <w:rPr>
          <w:rFonts w:ascii="Franklin Gothic Book" w:hAnsi="Franklin Gothic Book"/>
          <w:sz w:val="22"/>
        </w:rPr>
        <w:t xml:space="preserve"> qui pourraient être incluses dans d’autres dispositions </w:t>
      </w:r>
      <w:r w:rsidR="004B558B">
        <w:rPr>
          <w:rFonts w:ascii="Franklin Gothic Book" w:hAnsi="Franklin Gothic Book"/>
          <w:sz w:val="22"/>
        </w:rPr>
        <w:t>du marché</w:t>
      </w:r>
      <w:r w:rsidRPr="00FD4487">
        <w:rPr>
          <w:rFonts w:ascii="Franklin Gothic Book" w:hAnsi="Franklin Gothic Book"/>
          <w:sz w:val="22"/>
        </w:rPr>
        <w:t>, il est convenu entre les parties la mise en œuvre de</w:t>
      </w:r>
      <w:r>
        <w:rPr>
          <w:rFonts w:ascii="Franklin Gothic Book" w:hAnsi="Franklin Gothic Book"/>
          <w:sz w:val="22"/>
        </w:rPr>
        <w:t>s clauses de réexamen suivantes</w:t>
      </w:r>
      <w:r w:rsidR="00540724" w:rsidRPr="006A61A1">
        <w:rPr>
          <w:rFonts w:ascii="Franklin Gothic Book" w:hAnsi="Franklin Gothic Book"/>
          <w:sz w:val="22"/>
        </w:rPr>
        <w:t>.</w:t>
      </w:r>
    </w:p>
    <w:p w14:paraId="271664CE" w14:textId="77777777" w:rsidR="00540724" w:rsidRPr="00AC0D5C" w:rsidRDefault="00540724" w:rsidP="00AC0D5C">
      <w:pPr>
        <w:pStyle w:val="05ARTICLENiv1-SsTitre"/>
        <w:ind w:left="993" w:hanging="633"/>
        <w:rPr>
          <w:rStyle w:val="05ARTICLENiv1-SsTitreCar2"/>
          <w:rFonts w:ascii="Franklin Gothic Demi" w:hAnsi="Franklin Gothic Demi"/>
          <w:color w:val="006AB3"/>
          <w:spacing w:val="0"/>
          <w:sz w:val="24"/>
        </w:rPr>
      </w:pPr>
      <w:bookmarkStart w:id="189" w:name="_Toc447210501"/>
      <w:bookmarkStart w:id="190" w:name="_Toc212878271"/>
      <w:r w:rsidRPr="00AC0D5C">
        <w:rPr>
          <w:rStyle w:val="05ARTICLENiv1-SsTitreCar2"/>
          <w:rFonts w:ascii="Franklin Gothic Demi" w:hAnsi="Franklin Gothic Demi"/>
          <w:color w:val="006AB3"/>
          <w:spacing w:val="0"/>
          <w:sz w:val="24"/>
        </w:rPr>
        <w:t>Remplacement du titulaire initial par un nouveau titulaire en cours d’exécution</w:t>
      </w:r>
      <w:bookmarkEnd w:id="189"/>
      <w:bookmarkEnd w:id="190"/>
    </w:p>
    <w:p w14:paraId="7F558BF8" w14:textId="77777777" w:rsidR="00FD4487" w:rsidRPr="00FD4487" w:rsidRDefault="00FD4487" w:rsidP="00FD4487">
      <w:pPr>
        <w:pStyle w:val="05ARTICLENiv1-Texte"/>
        <w:rPr>
          <w:rFonts w:ascii="Franklin Gothic Book" w:hAnsi="Franklin Gothic Book"/>
          <w:sz w:val="22"/>
        </w:rPr>
      </w:pPr>
      <w:r w:rsidRPr="00FD4487">
        <w:rPr>
          <w:rFonts w:ascii="Franklin Gothic Book" w:hAnsi="Franklin Gothic Book"/>
          <w:sz w:val="22"/>
        </w:rPr>
        <w:t>Le titulaire unique pourra proposer au maître d’ouvrage la substitution d’un nouveau titulaire afin de le remplacer.</w:t>
      </w:r>
    </w:p>
    <w:p w14:paraId="4A8AA87D" w14:textId="0FE794D8" w:rsidR="00540724" w:rsidRPr="006A61A1" w:rsidRDefault="00FD4487" w:rsidP="00FD4487">
      <w:pPr>
        <w:pStyle w:val="05ARTICLENiv1-Texte"/>
        <w:rPr>
          <w:rFonts w:ascii="Franklin Gothic Book" w:hAnsi="Franklin Gothic Book"/>
          <w:sz w:val="22"/>
        </w:rPr>
      </w:pPr>
      <w:r w:rsidRPr="00FD4487">
        <w:rPr>
          <w:rFonts w:ascii="Franklin Gothic Book" w:hAnsi="Franklin Gothic Book"/>
          <w:sz w:val="22"/>
        </w:rPr>
        <w:t>Ce remplacement pourra intervenir, après accord entre les parties, dans les hypothèses suivantes :</w:t>
      </w:r>
    </w:p>
    <w:p w14:paraId="446E8D84"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cessation d’activité,</w:t>
      </w:r>
    </w:p>
    <w:p w14:paraId="6037CD14"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cession de contrat,</w:t>
      </w:r>
    </w:p>
    <w:p w14:paraId="57C36715"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décès,</w:t>
      </w:r>
    </w:p>
    <w:p w14:paraId="7E568344"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 xml:space="preserve">difficultés techniques (affectant les moyens humains et/ou matériels) et/ou financières empêchant ou risquant d’empêcher la mise en œuvre des obligations contractuelles, </w:t>
      </w:r>
    </w:p>
    <w:p w14:paraId="57F6C475"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défaillance dans l’exécution des obligations contractuelles.</w:t>
      </w:r>
    </w:p>
    <w:p w14:paraId="15B2D998" w14:textId="77777777" w:rsidR="00FD4487" w:rsidRPr="00FD4487" w:rsidRDefault="00FD4487" w:rsidP="00FD4487">
      <w:pPr>
        <w:pStyle w:val="05ARTICLENiv1-Texte"/>
        <w:rPr>
          <w:rFonts w:ascii="Franklin Gothic Book" w:hAnsi="Franklin Gothic Book"/>
          <w:sz w:val="22"/>
        </w:rPr>
      </w:pPr>
      <w:r w:rsidRPr="00FD4487">
        <w:rPr>
          <w:rFonts w:ascii="Franklin Gothic Book" w:hAnsi="Franklin Gothic Book"/>
          <w:sz w:val="22"/>
        </w:rPr>
        <w:t>Le maître d’ouvrage vérifiera que le remplaçant proposé ne relève pas d’un des cas d’interdiction de soumissionner et appréciera ses capacités professionnelles, techniques et financières, sur la base des mêmes pièces que celles produites par le titulaire.</w:t>
      </w:r>
    </w:p>
    <w:p w14:paraId="0952631B" w14:textId="5A11E461" w:rsidR="00FD4487" w:rsidRPr="00FD4487" w:rsidRDefault="00FD4487" w:rsidP="00FD4487">
      <w:pPr>
        <w:pStyle w:val="05ARTICLENiv1-Texte"/>
        <w:rPr>
          <w:rFonts w:ascii="Franklin Gothic Book" w:hAnsi="Franklin Gothic Book"/>
          <w:sz w:val="22"/>
        </w:rPr>
      </w:pPr>
      <w:r w:rsidRPr="00FD4487">
        <w:rPr>
          <w:rFonts w:ascii="Franklin Gothic Book" w:hAnsi="Franklin Gothic Book"/>
          <w:sz w:val="22"/>
        </w:rPr>
        <w:t xml:space="preserve">A l’issue de cet examen, le maître d’ouvrage acceptera ou non la mise en œuvre de la substitution. Cette substitution ne pourra emporter d’autres modifications substantielles </w:t>
      </w:r>
      <w:r w:rsidR="004D7AB2">
        <w:rPr>
          <w:rFonts w:ascii="Franklin Gothic Book" w:hAnsi="Franklin Gothic Book"/>
          <w:sz w:val="22"/>
        </w:rPr>
        <w:t>au marché</w:t>
      </w:r>
      <w:r w:rsidRPr="00FD4487">
        <w:rPr>
          <w:rFonts w:ascii="Franklin Gothic Book" w:hAnsi="Franklin Gothic Book"/>
          <w:sz w:val="22"/>
        </w:rPr>
        <w:t>.</w:t>
      </w:r>
    </w:p>
    <w:p w14:paraId="38B0AFD7" w14:textId="77777777" w:rsidR="00FD4487" w:rsidRPr="00FD4487" w:rsidRDefault="00FD4487" w:rsidP="00FD4487">
      <w:pPr>
        <w:pStyle w:val="05ARTICLENiv1-Texte"/>
        <w:rPr>
          <w:rFonts w:ascii="Franklin Gothic Book" w:hAnsi="Franklin Gothic Book"/>
          <w:sz w:val="22"/>
        </w:rPr>
      </w:pPr>
      <w:r w:rsidRPr="00FD4487">
        <w:rPr>
          <w:rFonts w:ascii="Franklin Gothic Book" w:hAnsi="Franklin Gothic Book"/>
          <w:sz w:val="22"/>
        </w:rPr>
        <w:t xml:space="preserve">Dans le cadre d’un groupement, cette même possibilité est offerte à chacun des membres du groupement, après accord de l’ensemble des membres sur la substitution. </w:t>
      </w:r>
    </w:p>
    <w:p w14:paraId="3EA17869" w14:textId="2C7C24E8" w:rsidR="00540724" w:rsidRPr="006A61A1" w:rsidRDefault="00FD4487" w:rsidP="00FD4487">
      <w:pPr>
        <w:pStyle w:val="05ARTICLENiv1-Texte"/>
        <w:rPr>
          <w:rFonts w:ascii="Franklin Gothic Book" w:hAnsi="Franklin Gothic Book"/>
          <w:sz w:val="22"/>
        </w:rPr>
      </w:pPr>
      <w:r w:rsidRPr="00FD4487">
        <w:rPr>
          <w:rFonts w:ascii="Franklin Gothic Book" w:hAnsi="Franklin Gothic Book"/>
          <w:sz w:val="22"/>
        </w:rPr>
        <w:t xml:space="preserve">Le </w:t>
      </w:r>
      <w:r>
        <w:rPr>
          <w:rFonts w:ascii="Franklin Gothic Book" w:hAnsi="Franklin Gothic Book"/>
          <w:sz w:val="22"/>
        </w:rPr>
        <w:t>remplaçant proposé pourra être</w:t>
      </w:r>
      <w:r w:rsidR="00540724" w:rsidRPr="006A61A1">
        <w:rPr>
          <w:rFonts w:ascii="Franklin Gothic Book" w:hAnsi="Franklin Gothic Book"/>
          <w:sz w:val="22"/>
        </w:rPr>
        <w:t> :</w:t>
      </w:r>
    </w:p>
    <w:p w14:paraId="53951854"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dans le cadre d’un groupement conjoint : soit un des membres du groupement, soit une entreprise tierce.</w:t>
      </w:r>
    </w:p>
    <w:p w14:paraId="19D33399" w14:textId="77777777" w:rsidR="00540724" w:rsidRPr="006A61A1"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6A61A1">
        <w:rPr>
          <w:rFonts w:ascii="Franklin Gothic Book" w:hAnsi="Franklin Gothic Book"/>
          <w:sz w:val="22"/>
          <w:shd w:val="clear" w:color="auto" w:fill="FFFFFF"/>
        </w:rPr>
        <w:t>dans le cadre d’un groupement solidaire : une entreprise tierce.</w:t>
      </w:r>
    </w:p>
    <w:p w14:paraId="0D38BEA5" w14:textId="77777777" w:rsidR="0047107B" w:rsidRDefault="0047107B" w:rsidP="00540724">
      <w:pPr>
        <w:pStyle w:val="05ARTICLENiv1-Textegras"/>
        <w:rPr>
          <w:rFonts w:ascii="Franklin Gothic Book" w:hAnsi="Franklin Gothic Book"/>
          <w:sz w:val="22"/>
          <w:shd w:val="clear" w:color="auto" w:fill="FFFFFF"/>
        </w:rPr>
      </w:pPr>
    </w:p>
    <w:p w14:paraId="566F2955" w14:textId="2DAAD1A0" w:rsidR="00540724" w:rsidRPr="006A61A1" w:rsidRDefault="00540724" w:rsidP="00540724">
      <w:pPr>
        <w:pStyle w:val="05ARTICLENiv1-Textegras"/>
        <w:rPr>
          <w:rFonts w:ascii="Franklin Gothic Book" w:hAnsi="Franklin Gothic Book"/>
          <w:sz w:val="22"/>
          <w:shd w:val="clear" w:color="auto" w:fill="FFFFFF"/>
        </w:rPr>
      </w:pPr>
      <w:r w:rsidRPr="006A61A1">
        <w:rPr>
          <w:rFonts w:ascii="Franklin Gothic Book" w:hAnsi="Franklin Gothic Book"/>
          <w:sz w:val="22"/>
          <w:shd w:val="clear" w:color="auto" w:fill="FFFFFF"/>
        </w:rPr>
        <w:t xml:space="preserve">Conséquences de l’absence d’accord d’un des membres du groupement ou </w:t>
      </w:r>
      <w:r w:rsidR="00581B9D" w:rsidRPr="006A61A1">
        <w:rPr>
          <w:rFonts w:ascii="Franklin Gothic Book" w:hAnsi="Franklin Gothic Book"/>
          <w:sz w:val="22"/>
          <w:shd w:val="clear" w:color="auto" w:fill="FFFFFF"/>
        </w:rPr>
        <w:t>de l’acheteur</w:t>
      </w:r>
      <w:r w:rsidRPr="006A61A1">
        <w:rPr>
          <w:rFonts w:ascii="Franklin Gothic Book" w:hAnsi="Franklin Gothic Book"/>
          <w:sz w:val="22"/>
          <w:shd w:val="clear" w:color="auto" w:fill="FFFFFF"/>
        </w:rPr>
        <w:t xml:space="preserve"> sur la substitution :</w:t>
      </w:r>
    </w:p>
    <w:p w14:paraId="019176ED" w14:textId="77777777" w:rsidR="00540724" w:rsidRPr="00A235E0"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A235E0">
        <w:rPr>
          <w:rFonts w:ascii="Franklin Gothic Book" w:hAnsi="Franklin Gothic Book"/>
          <w:sz w:val="22"/>
          <w:shd w:val="clear" w:color="auto" w:fill="FFFFFF"/>
        </w:rPr>
        <w:t>dans le cadre d’un groupement solidaire : la défaillance d’un cotraitant emportera automatiquement mise en œuvre de la solidarité des autres membres du groupement</w:t>
      </w:r>
    </w:p>
    <w:p w14:paraId="448C1BCB" w14:textId="79E01B02" w:rsidR="00540724" w:rsidRPr="00A235E0" w:rsidRDefault="00540724" w:rsidP="00473155">
      <w:pPr>
        <w:pStyle w:val="05ARTICLENiv1-TableauPuce1"/>
        <w:numPr>
          <w:ilvl w:val="0"/>
          <w:numId w:val="26"/>
        </w:numPr>
        <w:spacing w:before="0" w:after="120"/>
        <w:rPr>
          <w:rFonts w:ascii="Franklin Gothic Book" w:hAnsi="Franklin Gothic Book"/>
          <w:sz w:val="22"/>
          <w:shd w:val="clear" w:color="auto" w:fill="FFFFFF"/>
        </w:rPr>
      </w:pPr>
      <w:r w:rsidRPr="00A235E0">
        <w:rPr>
          <w:rFonts w:ascii="Franklin Gothic Book" w:hAnsi="Franklin Gothic Book"/>
          <w:sz w:val="22"/>
          <w:shd w:val="clear" w:color="auto" w:fill="FFFFFF"/>
        </w:rPr>
        <w:t xml:space="preserve">dans le cadre d’un groupement conjoint : la part non exécutée du cotraitant défaillant sera résiliée ; les autres membres </w:t>
      </w:r>
      <w:r w:rsidR="00465E30" w:rsidRPr="00465E30">
        <w:rPr>
          <w:rFonts w:ascii="Franklin Gothic Book" w:hAnsi="Franklin Gothic Book"/>
          <w:sz w:val="22"/>
          <w:shd w:val="clear" w:color="auto" w:fill="FFFFFF"/>
        </w:rPr>
        <w:t xml:space="preserve">poursuivront la réalisation de la part des travaux qui leur ont été confiés </w:t>
      </w:r>
      <w:r w:rsidR="00465E30" w:rsidRPr="00465E30">
        <w:rPr>
          <w:rFonts w:ascii="Franklin Gothic Book" w:hAnsi="Franklin Gothic Book"/>
          <w:b/>
          <w:i/>
          <w:sz w:val="22"/>
          <w:u w:val="single"/>
          <w:shd w:val="clear" w:color="auto" w:fill="FFFFFF"/>
        </w:rPr>
        <w:t>par dérogation à l’article 52.7.3 du CCAG Travaux</w:t>
      </w:r>
      <w:r w:rsidR="00465E30" w:rsidRPr="00465E30">
        <w:rPr>
          <w:rFonts w:ascii="Franklin Gothic Book" w:hAnsi="Franklin Gothic Book"/>
          <w:sz w:val="22"/>
          <w:shd w:val="clear" w:color="auto" w:fill="FFFFFF"/>
        </w:rPr>
        <w:t xml:space="preserve"> pour les groupements conjoints avec mandataire solidaire</w:t>
      </w:r>
      <w:r w:rsidRPr="00A235E0">
        <w:rPr>
          <w:rFonts w:ascii="Franklin Gothic Book" w:hAnsi="Franklin Gothic Book"/>
          <w:sz w:val="22"/>
          <w:shd w:val="clear" w:color="auto" w:fill="FFFFFF"/>
        </w:rPr>
        <w:t>.</w:t>
      </w:r>
    </w:p>
    <w:p w14:paraId="5A271717" w14:textId="77777777" w:rsidR="00465E30" w:rsidRPr="00465E30" w:rsidRDefault="00465E30" w:rsidP="00465E30">
      <w:pPr>
        <w:pStyle w:val="05ARTICLENiv1-Texte"/>
        <w:rPr>
          <w:rFonts w:ascii="Franklin Gothic Book" w:hAnsi="Franklin Gothic Book"/>
          <w:sz w:val="22"/>
        </w:rPr>
      </w:pPr>
      <w:bookmarkStart w:id="191" w:name="_Hlk69826543"/>
      <w:r w:rsidRPr="00465E30">
        <w:rPr>
          <w:rFonts w:ascii="Franklin Gothic Book" w:hAnsi="Franklin Gothic Book"/>
          <w:sz w:val="22"/>
        </w:rPr>
        <w:lastRenderedPageBreak/>
        <w:t>Si la substitution vise le mandataire du groupement, le groupement recomposé désigne un nouveau mandataire dans les conditions fixées à l’article 52.7.2 du CCAG Travaux, quelle que soit la nature du groupement.</w:t>
      </w:r>
    </w:p>
    <w:p w14:paraId="28ADABEB" w14:textId="77777777" w:rsidR="00465E30" w:rsidRPr="00465E30" w:rsidRDefault="00465E30" w:rsidP="00465E30">
      <w:pPr>
        <w:pStyle w:val="05ARTICLENiv1-Texte"/>
        <w:rPr>
          <w:rFonts w:ascii="Franklin Gothic Book" w:hAnsi="Franklin Gothic Book"/>
          <w:sz w:val="22"/>
        </w:rPr>
      </w:pPr>
      <w:r w:rsidRPr="00465E30">
        <w:rPr>
          <w:rFonts w:ascii="Franklin Gothic Book" w:hAnsi="Franklin Gothic Book"/>
          <w:sz w:val="22"/>
        </w:rPr>
        <w:t>Dans le cas du groupement conjoint avec mandataire solidaire, si le nouveau mandataire désigné en vertu de l’alinéa précédent refuse d’assumer la solidarité, le maître d’ouvrage se réserve la possibilité :</w:t>
      </w:r>
    </w:p>
    <w:p w14:paraId="29A912B1" w14:textId="77777777" w:rsidR="00465E30" w:rsidRPr="00465E30" w:rsidRDefault="00465E30" w:rsidP="00473155">
      <w:pPr>
        <w:pStyle w:val="05ARTICLENiv1-Texte"/>
        <w:numPr>
          <w:ilvl w:val="0"/>
          <w:numId w:val="29"/>
        </w:numPr>
        <w:rPr>
          <w:rFonts w:ascii="Franklin Gothic Book" w:hAnsi="Franklin Gothic Book"/>
          <w:sz w:val="22"/>
        </w:rPr>
      </w:pPr>
      <w:r w:rsidRPr="00465E30">
        <w:rPr>
          <w:rFonts w:ascii="Franklin Gothic Book" w:hAnsi="Franklin Gothic Book"/>
          <w:sz w:val="22"/>
        </w:rPr>
        <w:t>soit d’accepter que le mandataire ne soit pas solidaire ;</w:t>
      </w:r>
    </w:p>
    <w:p w14:paraId="48FA774E" w14:textId="123F08CC" w:rsidR="001E21F3" w:rsidRPr="006A61A1" w:rsidRDefault="00465E30" w:rsidP="00473155">
      <w:pPr>
        <w:pStyle w:val="05ARTICLENiv1-Texte"/>
        <w:numPr>
          <w:ilvl w:val="0"/>
          <w:numId w:val="29"/>
        </w:numPr>
        <w:rPr>
          <w:rFonts w:ascii="Franklin Gothic Book" w:hAnsi="Franklin Gothic Book"/>
          <w:sz w:val="22"/>
        </w:rPr>
      </w:pPr>
      <w:r w:rsidRPr="00465E30">
        <w:rPr>
          <w:rFonts w:ascii="Franklin Gothic Book" w:hAnsi="Franklin Gothic Book"/>
          <w:sz w:val="22"/>
        </w:rPr>
        <w:t xml:space="preserve">soit de prononcer la résiliation sans faute de la totalité </w:t>
      </w:r>
      <w:r w:rsidR="004D7AB2">
        <w:rPr>
          <w:rFonts w:ascii="Franklin Gothic Book" w:hAnsi="Franklin Gothic Book"/>
          <w:sz w:val="22"/>
        </w:rPr>
        <w:t>du marché</w:t>
      </w:r>
      <w:r w:rsidRPr="00465E30">
        <w:rPr>
          <w:rFonts w:ascii="Franklin Gothic Book" w:hAnsi="Franklin Gothic Book"/>
          <w:sz w:val="22"/>
        </w:rPr>
        <w:t>, mais sans indemnité</w:t>
      </w:r>
      <w:r w:rsidR="001E21F3" w:rsidRPr="006A61A1">
        <w:rPr>
          <w:rFonts w:ascii="Franklin Gothic Book" w:hAnsi="Franklin Gothic Book"/>
          <w:sz w:val="22"/>
        </w:rPr>
        <w:t>.</w:t>
      </w:r>
      <w:bookmarkEnd w:id="191"/>
    </w:p>
    <w:p w14:paraId="23C95CC5" w14:textId="77777777" w:rsidR="00540724" w:rsidRPr="00AC0D5C" w:rsidRDefault="00540724" w:rsidP="00AC0D5C">
      <w:pPr>
        <w:pStyle w:val="05ARTICLENiv1-SsTitre"/>
        <w:ind w:left="993" w:hanging="633"/>
        <w:rPr>
          <w:rStyle w:val="05ARTICLENiv1-SsTitreCar2"/>
          <w:rFonts w:ascii="Franklin Gothic Demi" w:hAnsi="Franklin Gothic Demi"/>
          <w:color w:val="006AB3"/>
          <w:spacing w:val="0"/>
          <w:sz w:val="24"/>
        </w:rPr>
      </w:pPr>
      <w:bookmarkStart w:id="192" w:name="_Toc447210502"/>
      <w:bookmarkStart w:id="193" w:name="_Toc212878272"/>
      <w:r w:rsidRPr="00AC0D5C">
        <w:rPr>
          <w:rStyle w:val="05ARTICLENiv1-SsTitreCar2"/>
          <w:rFonts w:ascii="Franklin Gothic Demi" w:hAnsi="Franklin Gothic Demi"/>
          <w:color w:val="006AB3"/>
          <w:spacing w:val="0"/>
          <w:sz w:val="24"/>
        </w:rPr>
        <w:t>Remplacement du mandataire du groupement en cours d’exécution</w:t>
      </w:r>
      <w:bookmarkEnd w:id="192"/>
      <w:bookmarkEnd w:id="193"/>
    </w:p>
    <w:p w14:paraId="7EF8B6B9" w14:textId="5700E739" w:rsidR="00540724" w:rsidRDefault="00465E30" w:rsidP="00C130F2">
      <w:pPr>
        <w:pStyle w:val="05ARTICLENiv1-Texte"/>
        <w:rPr>
          <w:rFonts w:ascii="Franklin Gothic Book" w:hAnsi="Franklin Gothic Book"/>
          <w:sz w:val="22"/>
        </w:rPr>
      </w:pPr>
      <w:r w:rsidRPr="00465E30">
        <w:rPr>
          <w:rFonts w:ascii="Franklin Gothic Book" w:hAnsi="Franklin Gothic Book"/>
          <w:sz w:val="22"/>
        </w:rPr>
        <w:t>Ces modalités de substitution s’appliquent au cas de la défaillance du mandataire dans l’exécution de sa mission de coordination et de représentation des autres membres du groupement</w:t>
      </w:r>
      <w:r w:rsidR="00540724" w:rsidRPr="006A61A1">
        <w:rPr>
          <w:rFonts w:ascii="Franklin Gothic Book" w:hAnsi="Franklin Gothic Book"/>
          <w:sz w:val="22"/>
        </w:rPr>
        <w:t>.</w:t>
      </w:r>
    </w:p>
    <w:p w14:paraId="032D8072" w14:textId="77777777" w:rsidR="00FC4AF0" w:rsidRPr="00AC0D5C" w:rsidRDefault="00FC4AF0" w:rsidP="00AC0D5C">
      <w:pPr>
        <w:pStyle w:val="05ARTICLENiv1-SsTitre"/>
        <w:ind w:left="993" w:hanging="633"/>
        <w:rPr>
          <w:rStyle w:val="05ARTICLENiv1-SsTitreCar2"/>
          <w:rFonts w:ascii="Franklin Gothic Demi" w:hAnsi="Franklin Gothic Demi"/>
          <w:color w:val="006AB3"/>
          <w:spacing w:val="0"/>
          <w:sz w:val="24"/>
        </w:rPr>
      </w:pPr>
      <w:bookmarkStart w:id="194" w:name="_Toc51000385"/>
      <w:bookmarkStart w:id="195" w:name="_Toc51073490"/>
      <w:bookmarkStart w:id="196" w:name="_Hlk51076150"/>
      <w:bookmarkStart w:id="197" w:name="_Hlk51072909"/>
      <w:bookmarkStart w:id="198" w:name="_Hlk51075271"/>
      <w:bookmarkStart w:id="199" w:name="_Toc447127088"/>
      <w:bookmarkStart w:id="200" w:name="_Toc447210503"/>
      <w:bookmarkStart w:id="201" w:name="_Toc212878273"/>
      <w:r w:rsidRPr="00AC0D5C">
        <w:rPr>
          <w:rStyle w:val="05ARTICLENiv1-SsTitreCar2"/>
          <w:rFonts w:ascii="Franklin Gothic Demi" w:hAnsi="Franklin Gothic Demi"/>
          <w:color w:val="006AB3"/>
          <w:spacing w:val="0"/>
          <w:sz w:val="24"/>
        </w:rPr>
        <w:t>Evolution de la règlementation</w:t>
      </w:r>
      <w:bookmarkEnd w:id="194"/>
      <w:bookmarkEnd w:id="195"/>
      <w:bookmarkEnd w:id="201"/>
    </w:p>
    <w:p w14:paraId="03A53C61" w14:textId="15AD3EAE" w:rsidR="00FC4AF0" w:rsidRPr="006A61A1" w:rsidRDefault="00465E30" w:rsidP="00FC4AF0">
      <w:pPr>
        <w:pStyle w:val="05ARTICLENiv1-Texte"/>
        <w:rPr>
          <w:rFonts w:ascii="Franklin Gothic Book" w:hAnsi="Franklin Gothic Book"/>
          <w:b/>
          <w:i/>
          <w:sz w:val="22"/>
        </w:rPr>
      </w:pPr>
      <w:r w:rsidRPr="00465E30">
        <w:rPr>
          <w:rFonts w:ascii="Franklin Gothic Book" w:hAnsi="Franklin Gothic Book"/>
          <w:iCs/>
          <w:sz w:val="22"/>
        </w:rPr>
        <w:t xml:space="preserve">Le présent article s’applique, en complément des articles 5.2.2, 6.2, 7.2 et 9.1.1 du CCAG Travaux, en cas d’évolution, en cours d’exécution </w:t>
      </w:r>
      <w:r w:rsidR="004D7AB2">
        <w:rPr>
          <w:rFonts w:ascii="Franklin Gothic Book" w:hAnsi="Franklin Gothic Book"/>
          <w:iCs/>
          <w:sz w:val="22"/>
        </w:rPr>
        <w:t>du marché</w:t>
      </w:r>
      <w:r w:rsidRPr="00465E30">
        <w:rPr>
          <w:rFonts w:ascii="Franklin Gothic Book" w:hAnsi="Franklin Gothic Book"/>
          <w:iCs/>
          <w:sz w:val="22"/>
        </w:rPr>
        <w:t>, de la législation et/ou de la réglementation sur la protection des données à caractère personnel, sur la protection de la main-d'œuvre et des conditions de travail et/ou sur la protection de l'environnement</w:t>
      </w:r>
      <w:r w:rsidR="00FC4AF0" w:rsidRPr="006A61A1">
        <w:rPr>
          <w:rFonts w:ascii="Franklin Gothic Book" w:hAnsi="Franklin Gothic Book"/>
          <w:iCs/>
          <w:sz w:val="22"/>
        </w:rPr>
        <w:t>.</w:t>
      </w:r>
    </w:p>
    <w:p w14:paraId="750A1A19" w14:textId="2DAF82DC" w:rsidR="00FC4AF0" w:rsidRPr="006A61A1" w:rsidRDefault="00465E30" w:rsidP="00FC4AF0">
      <w:pPr>
        <w:pStyle w:val="05ARTICLENiv1-Texte"/>
        <w:rPr>
          <w:rFonts w:ascii="Franklin Gothic Book" w:hAnsi="Franklin Gothic Book"/>
          <w:sz w:val="22"/>
        </w:rPr>
      </w:pPr>
      <w:r w:rsidRPr="00465E30">
        <w:rPr>
          <w:rFonts w:ascii="Franklin Gothic Book" w:hAnsi="Franklin Gothic Book"/>
          <w:iCs/>
          <w:sz w:val="22"/>
        </w:rPr>
        <w:t>Les modifications éventuelles, demandées par le maître d’ouvrage au titulaire afin de se conformer aux règles nouvelles, donneront lieu à la signature d'un avenant ou, en l’absence d’accord entre les parties, à une modification unilatérale par le maître d’ouvrage</w:t>
      </w:r>
      <w:r w:rsidR="00FC4AF0" w:rsidRPr="006A61A1">
        <w:rPr>
          <w:rFonts w:ascii="Franklin Gothic Book" w:hAnsi="Franklin Gothic Book"/>
          <w:iCs/>
          <w:sz w:val="22"/>
        </w:rPr>
        <w:t>.</w:t>
      </w:r>
    </w:p>
    <w:p w14:paraId="1F981F25" w14:textId="010E22D5" w:rsidR="00FC4AF0" w:rsidRDefault="004D7AB2" w:rsidP="00FC4AF0">
      <w:pPr>
        <w:pStyle w:val="05ARTICLENiv1-Texte"/>
        <w:rPr>
          <w:rFonts w:ascii="Franklin Gothic Book" w:hAnsi="Franklin Gothic Book"/>
          <w:iCs/>
          <w:sz w:val="22"/>
        </w:rPr>
      </w:pPr>
      <w:r>
        <w:rPr>
          <w:rFonts w:ascii="Franklin Gothic Book" w:hAnsi="Franklin Gothic Book"/>
          <w:iCs/>
          <w:sz w:val="22"/>
        </w:rPr>
        <w:t>L</w:t>
      </w:r>
      <w:r w:rsidR="00FC4AF0" w:rsidRPr="006A61A1">
        <w:rPr>
          <w:rFonts w:ascii="Franklin Gothic Book" w:hAnsi="Franklin Gothic Book"/>
          <w:iCs/>
          <w:sz w:val="22"/>
        </w:rPr>
        <w:t xml:space="preserve">e titulaire n’aura droit à être rémunéré pour la mise en œuvre des mesures demandées (ou à être indemnisé pour les préjudices qu’il a subis en raison de la mise en œuvre des mesures demandées) </w:t>
      </w:r>
      <w:r w:rsidR="00FC4AF0" w:rsidRPr="006A61A1">
        <w:rPr>
          <w:rFonts w:ascii="Franklin Gothic Book" w:hAnsi="Franklin Gothic Book"/>
          <w:b/>
          <w:bCs/>
          <w:iCs/>
          <w:sz w:val="22"/>
        </w:rPr>
        <w:t xml:space="preserve">qu’à la condition qu’il établisse que l’économie du </w:t>
      </w:r>
      <w:r w:rsidR="005B3AC2" w:rsidRPr="006A61A1">
        <w:rPr>
          <w:rFonts w:ascii="Franklin Gothic Book" w:hAnsi="Franklin Gothic Book"/>
          <w:b/>
          <w:bCs/>
          <w:iCs/>
          <w:sz w:val="22"/>
        </w:rPr>
        <w:t>bon de commande</w:t>
      </w:r>
      <w:r w:rsidR="00FC4AF0" w:rsidRPr="006A61A1">
        <w:rPr>
          <w:rFonts w:ascii="Franklin Gothic Book" w:hAnsi="Franklin Gothic Book"/>
          <w:b/>
          <w:bCs/>
          <w:iCs/>
          <w:sz w:val="22"/>
        </w:rPr>
        <w:t xml:space="preserve"> se trouve </w:t>
      </w:r>
      <w:r w:rsidR="00802C18">
        <w:rPr>
          <w:rFonts w:ascii="Franklin Gothic Book" w:hAnsi="Franklin Gothic Book"/>
          <w:b/>
          <w:bCs/>
          <w:iCs/>
          <w:sz w:val="22"/>
        </w:rPr>
        <w:t>(ou s’est trouvée) bouleversée</w:t>
      </w:r>
      <w:r w:rsidR="00FC4AF0" w:rsidRPr="006A61A1">
        <w:rPr>
          <w:rFonts w:ascii="Franklin Gothic Book" w:hAnsi="Franklin Gothic Book"/>
          <w:iCs/>
          <w:sz w:val="22"/>
        </w:rPr>
        <w:t xml:space="preserve">, tel qu’il résulte, s’il y a lieu, du dernier avenant intervenu. </w:t>
      </w:r>
    </w:p>
    <w:p w14:paraId="11BEFEC6" w14:textId="77777777" w:rsidR="00DB3B05" w:rsidRPr="006A61A1" w:rsidRDefault="00DB3B05" w:rsidP="00FC4AF0">
      <w:pPr>
        <w:pStyle w:val="05ARTICLENiv1-Texte"/>
        <w:rPr>
          <w:rFonts w:ascii="Franklin Gothic Book" w:hAnsi="Franklin Gothic Book"/>
          <w:sz w:val="22"/>
        </w:rPr>
      </w:pPr>
    </w:p>
    <w:p w14:paraId="2869BC69" w14:textId="77777777" w:rsidR="00540724" w:rsidRPr="00EC2DB5" w:rsidRDefault="00540724" w:rsidP="00C1345C">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02" w:name="_Toc511310265"/>
      <w:bookmarkStart w:id="203" w:name="_Toc212878274"/>
      <w:bookmarkEnd w:id="196"/>
      <w:bookmarkEnd w:id="197"/>
      <w:bookmarkEnd w:id="198"/>
      <w:bookmarkEnd w:id="199"/>
      <w:bookmarkEnd w:id="200"/>
      <w:r w:rsidRPr="00EC2DB5">
        <w:rPr>
          <w:rFonts w:ascii="Franklin Gothic Heavy" w:eastAsiaTheme="majorEastAsia" w:hAnsi="Franklin Gothic Heavy" w:cstheme="majorBidi"/>
          <w:color w:val="FFFFFF" w:themeColor="background1"/>
          <w:sz w:val="28"/>
          <w:szCs w:val="32"/>
        </w:rPr>
        <w:t>REGLEMENT DES DIFFERENDS ET DES LITIGES</w:t>
      </w:r>
      <w:bookmarkEnd w:id="202"/>
      <w:bookmarkEnd w:id="203"/>
    </w:p>
    <w:p w14:paraId="2947EAFB" w14:textId="77777777" w:rsidR="00E61E3D" w:rsidRDefault="00E61E3D" w:rsidP="00C130F2">
      <w:pPr>
        <w:pStyle w:val="05ARTICLENiv1-Texte"/>
        <w:rPr>
          <w:rFonts w:ascii="Franklin Gothic Book" w:hAnsi="Franklin Gothic Book"/>
        </w:rPr>
      </w:pPr>
    </w:p>
    <w:p w14:paraId="0F2D3CD0" w14:textId="77777777" w:rsidR="00FD4487" w:rsidRPr="00FD4487" w:rsidRDefault="00FD4487" w:rsidP="00FD4487">
      <w:pPr>
        <w:pStyle w:val="05ARTICLENiv1-Texte"/>
        <w:rPr>
          <w:rFonts w:ascii="Franklin Gothic Book" w:hAnsi="Franklin Gothic Book"/>
          <w:sz w:val="22"/>
        </w:rPr>
      </w:pPr>
      <w:r w:rsidRPr="00FD4487">
        <w:rPr>
          <w:rFonts w:ascii="Franklin Gothic Book" w:hAnsi="Franklin Gothic Book"/>
          <w:sz w:val="22"/>
        </w:rP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1D455962" w14:textId="77F1E0AC" w:rsidR="00760F9C" w:rsidRDefault="00FD4487" w:rsidP="00FD4487">
      <w:pPr>
        <w:pStyle w:val="05ARTICLENiv1-Texte"/>
        <w:rPr>
          <w:rFonts w:ascii="Franklin Gothic Book" w:hAnsi="Franklin Gothic Book"/>
          <w:sz w:val="22"/>
        </w:rPr>
      </w:pPr>
      <w:r w:rsidRPr="00FD4487">
        <w:rPr>
          <w:rFonts w:ascii="Franklin Gothic Book" w:hAnsi="Franklin Gothic Book"/>
          <w:sz w:val="22"/>
        </w:rPr>
        <w:t xml:space="preserve">En cas d’échec de règlement du litige, </w:t>
      </w:r>
      <w:r w:rsidRPr="00394244">
        <w:rPr>
          <w:rFonts w:ascii="Franklin Gothic Book" w:hAnsi="Franklin Gothic Book"/>
          <w:b/>
          <w:i/>
          <w:sz w:val="22"/>
          <w:u w:val="single"/>
        </w:rPr>
        <w:t>par dérogation aux dispositions des articles 55.3.1 et 55.3.2 du CCAG Travaux</w:t>
      </w:r>
      <w:r w:rsidRPr="00FD4487">
        <w:rPr>
          <w:rFonts w:ascii="Franklin Gothic Book" w:hAnsi="Franklin Gothic Book"/>
          <w:sz w:val="22"/>
        </w:rPr>
        <w:t xml:space="preserve">, les litiges relatifs à l'exécution du présent </w:t>
      </w:r>
      <w:r w:rsidR="004D7AB2" w:rsidRPr="004D7AB2">
        <w:rPr>
          <w:rFonts w:ascii="Franklin Gothic Book" w:hAnsi="Franklin Gothic Book"/>
          <w:sz w:val="22"/>
        </w:rPr>
        <w:t>marché</w:t>
      </w:r>
      <w:r w:rsidRPr="00FD4487">
        <w:rPr>
          <w:rFonts w:ascii="Franklin Gothic Book" w:hAnsi="Franklin Gothic Book"/>
          <w:sz w:val="22"/>
        </w:rPr>
        <w:t>seront soumis à la compétence du juge judiciaire compétent</w:t>
      </w:r>
      <w:r w:rsidR="00CB5476">
        <w:rPr>
          <w:rFonts w:ascii="Franklin Gothic Book" w:hAnsi="Franklin Gothic Book"/>
          <w:sz w:val="22"/>
        </w:rPr>
        <w:t>.</w:t>
      </w:r>
    </w:p>
    <w:p w14:paraId="15451DFF" w14:textId="6DACC548" w:rsidR="00252724" w:rsidRDefault="00252724" w:rsidP="00FD4487">
      <w:pPr>
        <w:pStyle w:val="05ARTICLENiv1-Texte"/>
        <w:rPr>
          <w:rFonts w:ascii="Franklin Gothic Book" w:hAnsi="Franklin Gothic Book"/>
          <w:sz w:val="22"/>
        </w:rPr>
      </w:pPr>
    </w:p>
    <w:p w14:paraId="18194927" w14:textId="3B581EC3" w:rsidR="00252724" w:rsidRDefault="00252724" w:rsidP="00FD4487">
      <w:pPr>
        <w:pStyle w:val="05ARTICLENiv1-Texte"/>
        <w:rPr>
          <w:rFonts w:ascii="Franklin Gothic Book" w:hAnsi="Franklin Gothic Book"/>
          <w:sz w:val="22"/>
        </w:rPr>
      </w:pPr>
    </w:p>
    <w:p w14:paraId="3EA0F8E7" w14:textId="273D8851" w:rsidR="00252724" w:rsidRDefault="00252724" w:rsidP="00FD4487">
      <w:pPr>
        <w:pStyle w:val="05ARTICLENiv1-Texte"/>
        <w:rPr>
          <w:rFonts w:ascii="Franklin Gothic Book" w:hAnsi="Franklin Gothic Book"/>
          <w:sz w:val="22"/>
        </w:rPr>
      </w:pPr>
    </w:p>
    <w:p w14:paraId="7EA357A0" w14:textId="0591DD9A" w:rsidR="00252724" w:rsidRDefault="00252724" w:rsidP="00FD4487">
      <w:pPr>
        <w:pStyle w:val="05ARTICLENiv1-Texte"/>
        <w:rPr>
          <w:rFonts w:ascii="Franklin Gothic Book" w:hAnsi="Franklin Gothic Book"/>
          <w:sz w:val="22"/>
        </w:rPr>
      </w:pPr>
    </w:p>
    <w:p w14:paraId="47EF1E35" w14:textId="5BEDB1C8" w:rsidR="00252724" w:rsidRDefault="00252724" w:rsidP="00FD4487">
      <w:pPr>
        <w:pStyle w:val="05ARTICLENiv1-Texte"/>
        <w:rPr>
          <w:rFonts w:ascii="Franklin Gothic Book" w:hAnsi="Franklin Gothic Book"/>
          <w:sz w:val="22"/>
        </w:rPr>
      </w:pPr>
    </w:p>
    <w:p w14:paraId="48CA2065" w14:textId="3F565DB6" w:rsidR="00252724" w:rsidRDefault="00252724" w:rsidP="00FD4487">
      <w:pPr>
        <w:pStyle w:val="05ARTICLENiv1-Texte"/>
        <w:rPr>
          <w:rFonts w:ascii="Franklin Gothic Book" w:hAnsi="Franklin Gothic Book"/>
          <w:sz w:val="22"/>
        </w:rPr>
      </w:pPr>
    </w:p>
    <w:p w14:paraId="6F55E223" w14:textId="40E15868" w:rsidR="00252724" w:rsidRDefault="00252724" w:rsidP="00FD4487">
      <w:pPr>
        <w:pStyle w:val="05ARTICLENiv1-Texte"/>
        <w:rPr>
          <w:rFonts w:ascii="Franklin Gothic Book" w:hAnsi="Franklin Gothic Book"/>
          <w:sz w:val="22"/>
        </w:rPr>
      </w:pPr>
    </w:p>
    <w:p w14:paraId="20097602" w14:textId="77777777" w:rsidR="00252724" w:rsidRDefault="00252724" w:rsidP="00FD4487">
      <w:pPr>
        <w:pStyle w:val="05ARTICLENiv1-Texte"/>
        <w:rPr>
          <w:rFonts w:ascii="Franklin Gothic Book" w:hAnsi="Franklin Gothic Book"/>
          <w:sz w:val="22"/>
        </w:rPr>
      </w:pPr>
    </w:p>
    <w:p w14:paraId="2670CBF6" w14:textId="2E4A4400" w:rsidR="0047107B" w:rsidRPr="0047107B" w:rsidRDefault="0047107B" w:rsidP="0047107B">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04" w:name="_Toc212878275"/>
      <w:r w:rsidRPr="00EC2DB5">
        <w:rPr>
          <w:rFonts w:ascii="Franklin Gothic Heavy" w:eastAsiaTheme="majorEastAsia" w:hAnsi="Franklin Gothic Heavy" w:cstheme="majorBidi"/>
          <w:color w:val="FFFFFF" w:themeColor="background1"/>
          <w:sz w:val="28"/>
          <w:szCs w:val="32"/>
        </w:rPr>
        <w:t>DEROGATIONS AU CCAG</w:t>
      </w:r>
      <w:bookmarkEnd w:id="204"/>
    </w:p>
    <w:p w14:paraId="762EB009" w14:textId="77777777" w:rsidR="0047107B" w:rsidRPr="00CB5476" w:rsidRDefault="0047107B" w:rsidP="00C130F2">
      <w:pPr>
        <w:pStyle w:val="05ARTICLENiv1-Texte"/>
        <w:rPr>
          <w:rFonts w:ascii="Franklin Gothic Book" w:hAnsi="Franklin Gothic Book"/>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4898"/>
      </w:tblGrid>
      <w:tr w:rsidR="00540724" w:rsidRPr="00970C12" w14:paraId="5BB56962" w14:textId="77777777" w:rsidTr="00394244">
        <w:trPr>
          <w:trHeight w:val="656"/>
        </w:trPr>
        <w:tc>
          <w:tcPr>
            <w:tcW w:w="4673" w:type="dxa"/>
            <w:shd w:val="clear" w:color="auto" w:fill="B1C903"/>
            <w:vAlign w:val="center"/>
          </w:tcPr>
          <w:p w14:paraId="24E04665" w14:textId="4AC9952C" w:rsidR="00540724" w:rsidRPr="006A61A1" w:rsidRDefault="00540724" w:rsidP="00FD4487">
            <w:pPr>
              <w:overflowPunct w:val="0"/>
              <w:autoSpaceDE w:val="0"/>
              <w:autoSpaceDN w:val="0"/>
              <w:adjustRightInd w:val="0"/>
              <w:jc w:val="center"/>
              <w:textAlignment w:val="baseline"/>
              <w:rPr>
                <w:rFonts w:ascii="Franklin Gothic Book" w:hAnsi="Franklin Gothic Book" w:cs="Arial"/>
                <w:b/>
                <w:sz w:val="22"/>
                <w:szCs w:val="20"/>
              </w:rPr>
            </w:pPr>
            <w:r w:rsidRPr="006A61A1">
              <w:rPr>
                <w:rFonts w:ascii="Franklin Gothic Book" w:hAnsi="Franklin Gothic Book" w:cs="Arial"/>
                <w:b/>
                <w:sz w:val="22"/>
                <w:szCs w:val="20"/>
              </w:rPr>
              <w:t xml:space="preserve">Articles du CCAG </w:t>
            </w:r>
            <w:r w:rsidR="00FD4487">
              <w:rPr>
                <w:rFonts w:ascii="Franklin Gothic Book" w:hAnsi="Franklin Gothic Book" w:cs="Arial"/>
                <w:b/>
                <w:sz w:val="22"/>
                <w:szCs w:val="20"/>
              </w:rPr>
              <w:t>Travaux</w:t>
            </w:r>
            <w:r w:rsidRPr="006A61A1">
              <w:rPr>
                <w:rFonts w:ascii="Franklin Gothic Book" w:hAnsi="Franklin Gothic Book" w:cs="Arial"/>
                <w:b/>
                <w:sz w:val="22"/>
                <w:szCs w:val="20"/>
              </w:rPr>
              <w:t xml:space="preserve"> auxquels il est dérogé</w:t>
            </w:r>
          </w:p>
        </w:tc>
        <w:tc>
          <w:tcPr>
            <w:tcW w:w="4898" w:type="dxa"/>
            <w:shd w:val="clear" w:color="auto" w:fill="B1C903"/>
            <w:vAlign w:val="center"/>
          </w:tcPr>
          <w:p w14:paraId="4AF95EC4" w14:textId="4267661B" w:rsidR="00540724" w:rsidRPr="006A61A1" w:rsidRDefault="00540724" w:rsidP="00540724">
            <w:pPr>
              <w:overflowPunct w:val="0"/>
              <w:autoSpaceDE w:val="0"/>
              <w:autoSpaceDN w:val="0"/>
              <w:adjustRightInd w:val="0"/>
              <w:jc w:val="center"/>
              <w:textAlignment w:val="baseline"/>
              <w:rPr>
                <w:rFonts w:ascii="Franklin Gothic Book" w:hAnsi="Franklin Gothic Book" w:cs="Arial"/>
                <w:b/>
                <w:sz w:val="22"/>
                <w:szCs w:val="20"/>
              </w:rPr>
            </w:pPr>
            <w:r w:rsidRPr="006A61A1">
              <w:rPr>
                <w:rFonts w:ascii="Franklin Gothic Book" w:hAnsi="Franklin Gothic Book" w:cs="Arial"/>
                <w:b/>
                <w:sz w:val="22"/>
                <w:szCs w:val="20"/>
              </w:rPr>
              <w:t xml:space="preserve">Articles </w:t>
            </w:r>
            <w:r w:rsidR="004D7AB2">
              <w:rPr>
                <w:rFonts w:ascii="Franklin Gothic Book" w:hAnsi="Franklin Gothic Book" w:cs="Arial"/>
                <w:b/>
                <w:sz w:val="22"/>
                <w:szCs w:val="20"/>
              </w:rPr>
              <w:t xml:space="preserve">du </w:t>
            </w:r>
            <w:r w:rsidR="004D7AB2" w:rsidRPr="004D7AB2">
              <w:rPr>
                <w:rFonts w:ascii="Franklin Gothic Book" w:hAnsi="Franklin Gothic Book" w:cs="Arial"/>
                <w:b/>
                <w:sz w:val="22"/>
                <w:szCs w:val="20"/>
              </w:rPr>
              <w:t>marché</w:t>
            </w:r>
            <w:r w:rsidR="004D7AB2">
              <w:rPr>
                <w:rFonts w:ascii="Franklin Gothic Book" w:hAnsi="Franklin Gothic Book" w:cs="Arial"/>
                <w:b/>
                <w:sz w:val="22"/>
                <w:szCs w:val="20"/>
              </w:rPr>
              <w:t xml:space="preserve"> </w:t>
            </w:r>
            <w:r w:rsidRPr="006A61A1">
              <w:rPr>
                <w:rFonts w:ascii="Franklin Gothic Book" w:hAnsi="Franklin Gothic Book" w:cs="Arial"/>
                <w:b/>
                <w:sz w:val="22"/>
                <w:szCs w:val="20"/>
              </w:rPr>
              <w:t>par lesquels sont introduites ces dérogations</w:t>
            </w:r>
          </w:p>
        </w:tc>
      </w:tr>
      <w:tr w:rsidR="00FD4487" w:rsidRPr="00970C12" w14:paraId="2359AC14" w14:textId="77777777" w:rsidTr="00394244">
        <w:trPr>
          <w:trHeight w:val="403"/>
        </w:trPr>
        <w:tc>
          <w:tcPr>
            <w:tcW w:w="4673" w:type="dxa"/>
            <w:shd w:val="clear" w:color="auto" w:fill="auto"/>
            <w:vAlign w:val="center"/>
          </w:tcPr>
          <w:p w14:paraId="6E3FE899" w14:textId="68E5C8CB"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4.1</w:t>
            </w:r>
          </w:p>
        </w:tc>
        <w:tc>
          <w:tcPr>
            <w:tcW w:w="4898" w:type="dxa"/>
            <w:shd w:val="clear" w:color="auto" w:fill="auto"/>
            <w:vAlign w:val="center"/>
          </w:tcPr>
          <w:p w14:paraId="24CB3915" w14:textId="5254F72D"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3.1</w:t>
            </w:r>
          </w:p>
        </w:tc>
      </w:tr>
      <w:tr w:rsidR="00394244" w:rsidRPr="00970C12" w14:paraId="5BC3051B" w14:textId="77777777" w:rsidTr="00394244">
        <w:trPr>
          <w:trHeight w:val="403"/>
        </w:trPr>
        <w:tc>
          <w:tcPr>
            <w:tcW w:w="4673" w:type="dxa"/>
            <w:shd w:val="clear" w:color="auto" w:fill="auto"/>
            <w:vAlign w:val="center"/>
          </w:tcPr>
          <w:p w14:paraId="146006A3" w14:textId="41A27283" w:rsidR="00394244" w:rsidRPr="00FD4487" w:rsidRDefault="00394244" w:rsidP="00FD4487">
            <w:pPr>
              <w:pStyle w:val="05ARTICLENiv1-Texte"/>
              <w:jc w:val="center"/>
              <w:rPr>
                <w:rFonts w:ascii="Franklin Gothic Book" w:hAnsi="Franklin Gothic Book"/>
                <w:sz w:val="22"/>
              </w:rPr>
            </w:pPr>
            <w:r w:rsidRPr="00FD4487">
              <w:rPr>
                <w:rFonts w:ascii="Franklin Gothic Book" w:hAnsi="Franklin Gothic Book"/>
                <w:sz w:val="22"/>
              </w:rPr>
              <w:t xml:space="preserve">Dérogation générale au CCAG quant à l’intervention d’un maître d’œuvre externe : 3.5.2/ 3.6.1/ 3.9/ 7.2/ 9.1.2/ 10.3/ 11/ </w:t>
            </w:r>
            <w:r w:rsidRPr="00FD4487">
              <w:rPr>
                <w:rFonts w:ascii="Franklin Gothic Book" w:hAnsi="Franklin Gothic Book"/>
                <w:sz w:val="22"/>
              </w:rPr>
              <w:lastRenderedPageBreak/>
              <w:t>12.1.1/ 12.1.3/ 12.1.8/ 12.1.9/ 12.2.1/ 12.3.2/ 12.3.4 al.1/ 12.4.1/ 12.4.2/ 12.4.4/ 13/ 14.2.2/ 14.4 al.1/ 14.5/ 18.2.2/ 19/ 21/ 22.1/ 23/ 24/ 25.1/ 26.1/ 26.3/ 27.3.3/ 27.4/ 27.5/ 28.2/ 28.4/ 28.5/ 29.1.1/ 30/ 31.1.3/ 31.2/ 31.4/ 31.5/ 31.7.2/ 31.10.1/ 32.1/ 32.2/ 33/ 34.3/ 39.1/ 41/ 43/ 44.1/ 50.3/ 51/ 52.5/ 55.1</w:t>
            </w:r>
          </w:p>
        </w:tc>
        <w:tc>
          <w:tcPr>
            <w:tcW w:w="4898" w:type="dxa"/>
            <w:shd w:val="clear" w:color="auto" w:fill="auto"/>
            <w:vAlign w:val="center"/>
          </w:tcPr>
          <w:p w14:paraId="42EB665E" w14:textId="5A9AA917" w:rsidR="00394244" w:rsidRPr="00FD4487" w:rsidRDefault="00394244" w:rsidP="00FD4487">
            <w:pPr>
              <w:pStyle w:val="05ARTICLENiv1-Texte"/>
              <w:jc w:val="center"/>
              <w:rPr>
                <w:rFonts w:ascii="Franklin Gothic Book" w:hAnsi="Franklin Gothic Book"/>
                <w:sz w:val="22"/>
              </w:rPr>
            </w:pPr>
            <w:r w:rsidRPr="00FD4487">
              <w:rPr>
                <w:rFonts w:ascii="Franklin Gothic Book" w:hAnsi="Franklin Gothic Book"/>
                <w:sz w:val="22"/>
              </w:rPr>
              <w:lastRenderedPageBreak/>
              <w:t>3.3</w:t>
            </w:r>
          </w:p>
        </w:tc>
      </w:tr>
      <w:tr w:rsidR="00FD4487" w:rsidRPr="00970C12" w14:paraId="0B7B16AB" w14:textId="77777777" w:rsidTr="00394244">
        <w:trPr>
          <w:trHeight w:val="403"/>
        </w:trPr>
        <w:tc>
          <w:tcPr>
            <w:tcW w:w="4673" w:type="dxa"/>
            <w:shd w:val="clear" w:color="auto" w:fill="auto"/>
            <w:vAlign w:val="center"/>
          </w:tcPr>
          <w:p w14:paraId="38CEB357" w14:textId="3BE8A7F6"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14.4.3</w:t>
            </w:r>
          </w:p>
        </w:tc>
        <w:tc>
          <w:tcPr>
            <w:tcW w:w="4898" w:type="dxa"/>
            <w:shd w:val="clear" w:color="auto" w:fill="auto"/>
            <w:vAlign w:val="center"/>
          </w:tcPr>
          <w:p w14:paraId="6CC2E293" w14:textId="6780674D"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4.3</w:t>
            </w:r>
          </w:p>
        </w:tc>
      </w:tr>
      <w:tr w:rsidR="00FD4487" w:rsidRPr="00970C12" w14:paraId="7B8350A7" w14:textId="77777777" w:rsidTr="00394244">
        <w:trPr>
          <w:trHeight w:val="403"/>
        </w:trPr>
        <w:tc>
          <w:tcPr>
            <w:tcW w:w="4673" w:type="dxa"/>
            <w:shd w:val="clear" w:color="auto" w:fill="auto"/>
            <w:vAlign w:val="center"/>
          </w:tcPr>
          <w:p w14:paraId="1A5935B5" w14:textId="54FA13A4"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19.2.1, 19.2.2 et 19.2.4</w:t>
            </w:r>
          </w:p>
        </w:tc>
        <w:tc>
          <w:tcPr>
            <w:tcW w:w="4898" w:type="dxa"/>
            <w:shd w:val="clear" w:color="auto" w:fill="auto"/>
            <w:vAlign w:val="center"/>
          </w:tcPr>
          <w:p w14:paraId="6B6E24B6" w14:textId="61CECCD4" w:rsidR="00FD4487" w:rsidRPr="00FD4487" w:rsidRDefault="008A7DAD" w:rsidP="00DB3B05">
            <w:pPr>
              <w:pStyle w:val="05ARTICLENiv1-Texte"/>
              <w:jc w:val="center"/>
              <w:rPr>
                <w:rFonts w:ascii="Franklin Gothic Book" w:hAnsi="Franklin Gothic Book"/>
                <w:sz w:val="22"/>
              </w:rPr>
            </w:pPr>
            <w:r>
              <w:rPr>
                <w:rFonts w:ascii="Franklin Gothic Book" w:hAnsi="Franklin Gothic Book"/>
                <w:sz w:val="22"/>
              </w:rPr>
              <w:t>7.4</w:t>
            </w:r>
          </w:p>
        </w:tc>
      </w:tr>
      <w:tr w:rsidR="008A7DAD" w:rsidRPr="00970C12" w14:paraId="021CAA0E" w14:textId="77777777" w:rsidTr="00394244">
        <w:trPr>
          <w:trHeight w:val="403"/>
        </w:trPr>
        <w:tc>
          <w:tcPr>
            <w:tcW w:w="4673" w:type="dxa"/>
            <w:shd w:val="clear" w:color="auto" w:fill="auto"/>
            <w:vAlign w:val="center"/>
          </w:tcPr>
          <w:p w14:paraId="5B624BC3" w14:textId="6BBD87FB" w:rsidR="008A7DAD" w:rsidRPr="00FD4487" w:rsidRDefault="008A7DAD" w:rsidP="00FD4487">
            <w:pPr>
              <w:pStyle w:val="05ARTICLENiv1-Texte"/>
              <w:jc w:val="center"/>
              <w:rPr>
                <w:rFonts w:ascii="Franklin Gothic Book" w:hAnsi="Franklin Gothic Book"/>
                <w:sz w:val="22"/>
              </w:rPr>
            </w:pPr>
            <w:r>
              <w:rPr>
                <w:rFonts w:ascii="Franklin Gothic Book" w:hAnsi="Franklin Gothic Book"/>
                <w:sz w:val="22"/>
              </w:rPr>
              <w:t>19</w:t>
            </w:r>
          </w:p>
        </w:tc>
        <w:tc>
          <w:tcPr>
            <w:tcW w:w="4898" w:type="dxa"/>
            <w:shd w:val="clear" w:color="auto" w:fill="auto"/>
            <w:vAlign w:val="center"/>
          </w:tcPr>
          <w:p w14:paraId="650168C1" w14:textId="236232FB" w:rsidR="008A7DAD" w:rsidRDefault="008A7DAD" w:rsidP="00DB3B05">
            <w:pPr>
              <w:pStyle w:val="05ARTICLENiv1-Texte"/>
              <w:jc w:val="center"/>
              <w:rPr>
                <w:rFonts w:ascii="Franklin Gothic Book" w:hAnsi="Franklin Gothic Book"/>
                <w:sz w:val="22"/>
              </w:rPr>
            </w:pPr>
            <w:r>
              <w:rPr>
                <w:rFonts w:ascii="Franklin Gothic Book" w:hAnsi="Franklin Gothic Book"/>
                <w:sz w:val="22"/>
              </w:rPr>
              <w:t>7.4</w:t>
            </w:r>
            <w:r>
              <w:rPr>
                <w:rFonts w:ascii="Franklin Gothic Book" w:hAnsi="Franklin Gothic Book"/>
                <w:sz w:val="22"/>
              </w:rPr>
              <w:t>.1</w:t>
            </w:r>
          </w:p>
        </w:tc>
      </w:tr>
      <w:tr w:rsidR="00FD4487" w:rsidRPr="00970C12" w14:paraId="41044E0F" w14:textId="77777777" w:rsidTr="00394244">
        <w:trPr>
          <w:trHeight w:val="403"/>
        </w:trPr>
        <w:tc>
          <w:tcPr>
            <w:tcW w:w="4673" w:type="dxa"/>
            <w:shd w:val="clear" w:color="auto" w:fill="auto"/>
            <w:vAlign w:val="center"/>
          </w:tcPr>
          <w:p w14:paraId="41E05BA3" w14:textId="02F8FDBE"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19.3</w:t>
            </w:r>
          </w:p>
        </w:tc>
        <w:tc>
          <w:tcPr>
            <w:tcW w:w="4898" w:type="dxa"/>
            <w:shd w:val="clear" w:color="auto" w:fill="auto"/>
            <w:vAlign w:val="center"/>
          </w:tcPr>
          <w:p w14:paraId="572852FB" w14:textId="5A1D0A14" w:rsidR="00FD4487" w:rsidRPr="00FD4487" w:rsidRDefault="008A7DAD" w:rsidP="00DB3B05">
            <w:pPr>
              <w:pStyle w:val="05ARTICLENiv1-Texte"/>
              <w:jc w:val="center"/>
              <w:rPr>
                <w:rFonts w:ascii="Franklin Gothic Book" w:hAnsi="Franklin Gothic Book"/>
                <w:sz w:val="22"/>
              </w:rPr>
            </w:pPr>
            <w:r>
              <w:rPr>
                <w:rFonts w:ascii="Franklin Gothic Book" w:hAnsi="Franklin Gothic Book"/>
                <w:sz w:val="22"/>
              </w:rPr>
              <w:t>7.6</w:t>
            </w:r>
          </w:p>
        </w:tc>
      </w:tr>
      <w:tr w:rsidR="00FD4487" w:rsidRPr="00970C12" w14:paraId="324ADCB5" w14:textId="77777777" w:rsidTr="00394244">
        <w:trPr>
          <w:trHeight w:val="403"/>
        </w:trPr>
        <w:tc>
          <w:tcPr>
            <w:tcW w:w="4673" w:type="dxa"/>
            <w:shd w:val="clear" w:color="auto" w:fill="auto"/>
            <w:vAlign w:val="center"/>
          </w:tcPr>
          <w:p w14:paraId="200930CE" w14:textId="0F6E583D" w:rsidR="00FD4487" w:rsidRPr="00FD4487" w:rsidRDefault="00394244" w:rsidP="00FD4487">
            <w:pPr>
              <w:pStyle w:val="05ARTICLENiv1-Texte"/>
              <w:jc w:val="center"/>
              <w:rPr>
                <w:rFonts w:ascii="Franklin Gothic Book" w:hAnsi="Franklin Gothic Book"/>
                <w:sz w:val="22"/>
              </w:rPr>
            </w:pPr>
            <w:r w:rsidRPr="00FD4487">
              <w:rPr>
                <w:rFonts w:ascii="Franklin Gothic Book" w:hAnsi="Franklin Gothic Book"/>
                <w:sz w:val="22"/>
              </w:rPr>
              <w:t>28.1</w:t>
            </w:r>
            <w:r>
              <w:rPr>
                <w:rFonts w:ascii="Franklin Gothic Book" w:hAnsi="Franklin Gothic Book"/>
                <w:sz w:val="22"/>
              </w:rPr>
              <w:t xml:space="preserve"> et </w:t>
            </w:r>
            <w:r w:rsidR="00FD4487" w:rsidRPr="00FD4487">
              <w:rPr>
                <w:rFonts w:ascii="Franklin Gothic Book" w:hAnsi="Franklin Gothic Book"/>
                <w:sz w:val="22"/>
              </w:rPr>
              <w:t>28.2.2</w:t>
            </w:r>
          </w:p>
        </w:tc>
        <w:tc>
          <w:tcPr>
            <w:tcW w:w="4898" w:type="dxa"/>
            <w:shd w:val="clear" w:color="auto" w:fill="auto"/>
            <w:vAlign w:val="center"/>
          </w:tcPr>
          <w:p w14:paraId="1BA20948" w14:textId="12EB7CDF" w:rsidR="00FD4487" w:rsidRPr="00FD4487" w:rsidRDefault="008A7DAD" w:rsidP="00FD4487">
            <w:pPr>
              <w:pStyle w:val="05ARTICLENiv1-Texte"/>
              <w:jc w:val="center"/>
              <w:rPr>
                <w:rFonts w:ascii="Franklin Gothic Book" w:hAnsi="Franklin Gothic Book"/>
                <w:sz w:val="22"/>
              </w:rPr>
            </w:pPr>
            <w:r>
              <w:rPr>
                <w:rFonts w:ascii="Franklin Gothic Book" w:hAnsi="Franklin Gothic Book"/>
                <w:sz w:val="22"/>
              </w:rPr>
              <w:t>9.1</w:t>
            </w:r>
          </w:p>
        </w:tc>
      </w:tr>
      <w:tr w:rsidR="00FD4487" w:rsidRPr="00970C12" w14:paraId="5CEF3005" w14:textId="77777777" w:rsidTr="00394244">
        <w:trPr>
          <w:trHeight w:val="403"/>
        </w:trPr>
        <w:tc>
          <w:tcPr>
            <w:tcW w:w="4673" w:type="dxa"/>
            <w:shd w:val="clear" w:color="auto" w:fill="auto"/>
            <w:vAlign w:val="center"/>
          </w:tcPr>
          <w:p w14:paraId="1B94073D" w14:textId="30EB7D32"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28.5</w:t>
            </w:r>
          </w:p>
        </w:tc>
        <w:tc>
          <w:tcPr>
            <w:tcW w:w="4898" w:type="dxa"/>
            <w:shd w:val="clear" w:color="auto" w:fill="auto"/>
            <w:vAlign w:val="center"/>
          </w:tcPr>
          <w:p w14:paraId="18E67A51" w14:textId="042BF321" w:rsidR="00FD4487" w:rsidRPr="00FD4487" w:rsidRDefault="008A7DAD" w:rsidP="00DB3B05">
            <w:pPr>
              <w:pStyle w:val="05ARTICLENiv1-Texte"/>
              <w:jc w:val="center"/>
              <w:rPr>
                <w:rFonts w:ascii="Franklin Gothic Book" w:hAnsi="Franklin Gothic Book"/>
                <w:sz w:val="22"/>
              </w:rPr>
            </w:pPr>
            <w:r>
              <w:rPr>
                <w:rFonts w:ascii="Franklin Gothic Book" w:hAnsi="Franklin Gothic Book"/>
                <w:sz w:val="22"/>
              </w:rPr>
              <w:t>9</w:t>
            </w:r>
            <w:r w:rsidR="00FD4487" w:rsidRPr="00FD4487">
              <w:rPr>
                <w:rFonts w:ascii="Franklin Gothic Book" w:hAnsi="Franklin Gothic Book"/>
                <w:sz w:val="22"/>
              </w:rPr>
              <w:t>.</w:t>
            </w:r>
            <w:r>
              <w:rPr>
                <w:rFonts w:ascii="Franklin Gothic Book" w:hAnsi="Franklin Gothic Book"/>
                <w:sz w:val="22"/>
              </w:rPr>
              <w:t>3</w:t>
            </w:r>
            <w:r w:rsidR="00FD4487" w:rsidRPr="00FD4487">
              <w:rPr>
                <w:rFonts w:ascii="Franklin Gothic Book" w:hAnsi="Franklin Gothic Book"/>
                <w:sz w:val="22"/>
              </w:rPr>
              <w:t>.5</w:t>
            </w:r>
          </w:p>
        </w:tc>
      </w:tr>
      <w:tr w:rsidR="00FD4487" w:rsidRPr="00970C12" w14:paraId="42844360" w14:textId="77777777" w:rsidTr="00394244">
        <w:trPr>
          <w:trHeight w:val="403"/>
        </w:trPr>
        <w:tc>
          <w:tcPr>
            <w:tcW w:w="4673" w:type="dxa"/>
            <w:shd w:val="clear" w:color="auto" w:fill="auto"/>
            <w:vAlign w:val="center"/>
          </w:tcPr>
          <w:p w14:paraId="5F120B4D" w14:textId="7D365A77"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3.9</w:t>
            </w:r>
          </w:p>
        </w:tc>
        <w:tc>
          <w:tcPr>
            <w:tcW w:w="4898" w:type="dxa"/>
            <w:shd w:val="clear" w:color="auto" w:fill="auto"/>
            <w:vAlign w:val="center"/>
          </w:tcPr>
          <w:p w14:paraId="524880DB" w14:textId="0AF870D8" w:rsidR="00FD4487" w:rsidRPr="00FD4487" w:rsidRDefault="008A7DAD" w:rsidP="008A7DAD">
            <w:pPr>
              <w:pStyle w:val="05ARTICLENiv1-Texte"/>
              <w:jc w:val="center"/>
              <w:rPr>
                <w:rFonts w:ascii="Franklin Gothic Book" w:hAnsi="Franklin Gothic Book"/>
                <w:sz w:val="22"/>
              </w:rPr>
            </w:pPr>
            <w:r>
              <w:rPr>
                <w:rFonts w:ascii="Franklin Gothic Book" w:hAnsi="Franklin Gothic Book"/>
                <w:sz w:val="22"/>
              </w:rPr>
              <w:t>9.6</w:t>
            </w:r>
          </w:p>
        </w:tc>
      </w:tr>
      <w:tr w:rsidR="008A7DAD" w:rsidRPr="00970C12" w14:paraId="257058C7" w14:textId="77777777" w:rsidTr="00394244">
        <w:trPr>
          <w:trHeight w:val="403"/>
        </w:trPr>
        <w:tc>
          <w:tcPr>
            <w:tcW w:w="4673" w:type="dxa"/>
            <w:shd w:val="clear" w:color="auto" w:fill="auto"/>
            <w:vAlign w:val="center"/>
          </w:tcPr>
          <w:p w14:paraId="1E764174" w14:textId="410A50CF" w:rsidR="008A7DAD"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12.2.2</w:t>
            </w:r>
          </w:p>
        </w:tc>
        <w:tc>
          <w:tcPr>
            <w:tcW w:w="4898" w:type="dxa"/>
            <w:shd w:val="clear" w:color="auto" w:fill="auto"/>
            <w:vAlign w:val="center"/>
          </w:tcPr>
          <w:p w14:paraId="39B9BC0F" w14:textId="1396805B" w:rsidR="008A7DAD" w:rsidRPr="00FD4487" w:rsidRDefault="008A7DAD" w:rsidP="008A7DAD">
            <w:pPr>
              <w:pStyle w:val="05ARTICLENiv1-Texte"/>
              <w:jc w:val="center"/>
              <w:rPr>
                <w:rFonts w:ascii="Franklin Gothic Book" w:hAnsi="Franklin Gothic Book"/>
                <w:sz w:val="22"/>
              </w:rPr>
            </w:pPr>
            <w:r w:rsidRPr="00FD4487">
              <w:rPr>
                <w:rFonts w:ascii="Franklin Gothic Book" w:hAnsi="Franklin Gothic Book"/>
                <w:sz w:val="22"/>
              </w:rPr>
              <w:t>1</w:t>
            </w:r>
            <w:r>
              <w:rPr>
                <w:rFonts w:ascii="Franklin Gothic Book" w:hAnsi="Franklin Gothic Book"/>
                <w:sz w:val="22"/>
              </w:rPr>
              <w:t>0.2.1</w:t>
            </w:r>
          </w:p>
        </w:tc>
      </w:tr>
      <w:tr w:rsidR="008A7DAD" w:rsidRPr="00970C12" w14:paraId="59DC4DA0" w14:textId="77777777" w:rsidTr="00394244">
        <w:trPr>
          <w:trHeight w:val="403"/>
        </w:trPr>
        <w:tc>
          <w:tcPr>
            <w:tcW w:w="4673" w:type="dxa"/>
            <w:shd w:val="clear" w:color="auto" w:fill="auto"/>
            <w:vAlign w:val="center"/>
          </w:tcPr>
          <w:p w14:paraId="1F68BA0C" w14:textId="6B6598FC" w:rsidR="008A7DAD"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12.3.2</w:t>
            </w:r>
            <w:r>
              <w:rPr>
                <w:rFonts w:ascii="Franklin Gothic Book" w:hAnsi="Franklin Gothic Book"/>
                <w:sz w:val="22"/>
              </w:rPr>
              <w:t xml:space="preserve"> et</w:t>
            </w:r>
            <w:r w:rsidRPr="00FD4487">
              <w:rPr>
                <w:rFonts w:ascii="Franklin Gothic Book" w:hAnsi="Franklin Gothic Book"/>
                <w:sz w:val="22"/>
              </w:rPr>
              <w:t xml:space="preserve"> 12.4.4</w:t>
            </w:r>
          </w:p>
        </w:tc>
        <w:tc>
          <w:tcPr>
            <w:tcW w:w="4898" w:type="dxa"/>
            <w:shd w:val="clear" w:color="auto" w:fill="auto"/>
            <w:vAlign w:val="center"/>
          </w:tcPr>
          <w:p w14:paraId="0FB625FE" w14:textId="429F86F0" w:rsidR="008A7DAD"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w:t>
            </w:r>
            <w:r>
              <w:rPr>
                <w:rFonts w:ascii="Franklin Gothic Book" w:hAnsi="Franklin Gothic Book"/>
                <w:sz w:val="22"/>
              </w:rPr>
              <w:t>0</w:t>
            </w:r>
            <w:r>
              <w:rPr>
                <w:rFonts w:ascii="Franklin Gothic Book" w:hAnsi="Franklin Gothic Book"/>
                <w:sz w:val="22"/>
              </w:rPr>
              <w:t>.2.2</w:t>
            </w:r>
          </w:p>
        </w:tc>
      </w:tr>
      <w:tr w:rsidR="00394244" w:rsidRPr="00970C12" w14:paraId="7751CB56" w14:textId="77777777" w:rsidTr="00394244">
        <w:trPr>
          <w:trHeight w:val="403"/>
        </w:trPr>
        <w:tc>
          <w:tcPr>
            <w:tcW w:w="4673" w:type="dxa"/>
            <w:shd w:val="clear" w:color="auto" w:fill="auto"/>
            <w:vAlign w:val="center"/>
          </w:tcPr>
          <w:p w14:paraId="11335446" w14:textId="5D3798C4" w:rsidR="00394244"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10.4</w:t>
            </w:r>
          </w:p>
        </w:tc>
        <w:tc>
          <w:tcPr>
            <w:tcW w:w="4898" w:type="dxa"/>
            <w:shd w:val="clear" w:color="auto" w:fill="auto"/>
            <w:vAlign w:val="center"/>
          </w:tcPr>
          <w:p w14:paraId="7934BD5F" w14:textId="3FDA07FD" w:rsidR="00394244" w:rsidRDefault="008A7DAD" w:rsidP="00FD4487">
            <w:pPr>
              <w:pStyle w:val="05ARTICLENiv1-Texte"/>
              <w:jc w:val="center"/>
              <w:rPr>
                <w:rFonts w:ascii="Franklin Gothic Book" w:hAnsi="Franklin Gothic Book"/>
                <w:sz w:val="22"/>
              </w:rPr>
            </w:pPr>
            <w:r>
              <w:rPr>
                <w:rFonts w:ascii="Franklin Gothic Book" w:hAnsi="Franklin Gothic Book"/>
                <w:sz w:val="22"/>
              </w:rPr>
              <w:t>10.6</w:t>
            </w:r>
          </w:p>
        </w:tc>
      </w:tr>
      <w:tr w:rsidR="00FD4487" w:rsidRPr="00970C12" w14:paraId="1120057B" w14:textId="77777777" w:rsidTr="00394244">
        <w:trPr>
          <w:trHeight w:val="403"/>
        </w:trPr>
        <w:tc>
          <w:tcPr>
            <w:tcW w:w="4673" w:type="dxa"/>
            <w:shd w:val="clear" w:color="auto" w:fill="auto"/>
            <w:vAlign w:val="center"/>
          </w:tcPr>
          <w:p w14:paraId="67199057" w14:textId="1495C090" w:rsidR="00FD4487"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10.1</w:t>
            </w:r>
          </w:p>
        </w:tc>
        <w:tc>
          <w:tcPr>
            <w:tcW w:w="4898" w:type="dxa"/>
            <w:shd w:val="clear" w:color="auto" w:fill="auto"/>
            <w:vAlign w:val="center"/>
          </w:tcPr>
          <w:p w14:paraId="5AC34AF8" w14:textId="69E697F7" w:rsidR="00FD4487" w:rsidRPr="00FD4487" w:rsidRDefault="008A7DAD" w:rsidP="00FD4487">
            <w:pPr>
              <w:pStyle w:val="05ARTICLENiv1-Texte"/>
              <w:jc w:val="center"/>
              <w:rPr>
                <w:rFonts w:ascii="Franklin Gothic Book" w:hAnsi="Franklin Gothic Book"/>
                <w:sz w:val="22"/>
              </w:rPr>
            </w:pPr>
            <w:r>
              <w:rPr>
                <w:rFonts w:ascii="Franklin Gothic Book" w:hAnsi="Franklin Gothic Book"/>
                <w:sz w:val="22"/>
              </w:rPr>
              <w:t>10.9</w:t>
            </w:r>
          </w:p>
        </w:tc>
      </w:tr>
      <w:tr w:rsidR="00FD4487" w:rsidRPr="00970C12" w14:paraId="3BEC56A2" w14:textId="77777777" w:rsidTr="00394244">
        <w:trPr>
          <w:trHeight w:val="403"/>
        </w:trPr>
        <w:tc>
          <w:tcPr>
            <w:tcW w:w="4673" w:type="dxa"/>
            <w:shd w:val="clear" w:color="auto" w:fill="auto"/>
            <w:vAlign w:val="center"/>
          </w:tcPr>
          <w:p w14:paraId="147EFD0E" w14:textId="6A437BF5" w:rsidR="00FD4487" w:rsidRPr="00FD4487" w:rsidRDefault="008A7DAD" w:rsidP="00FD4487">
            <w:pPr>
              <w:pStyle w:val="05ARTICLENiv1-Texte"/>
              <w:jc w:val="center"/>
              <w:rPr>
                <w:rFonts w:ascii="Franklin Gothic Book" w:hAnsi="Franklin Gothic Book"/>
                <w:sz w:val="22"/>
              </w:rPr>
            </w:pPr>
            <w:r>
              <w:rPr>
                <w:rFonts w:ascii="Franklin Gothic Book" w:hAnsi="Franklin Gothic Book"/>
                <w:sz w:val="22"/>
              </w:rPr>
              <w:t>42.2</w:t>
            </w:r>
          </w:p>
        </w:tc>
        <w:tc>
          <w:tcPr>
            <w:tcW w:w="4898" w:type="dxa"/>
            <w:shd w:val="clear" w:color="auto" w:fill="auto"/>
            <w:vAlign w:val="center"/>
          </w:tcPr>
          <w:p w14:paraId="66BEAC7E" w14:textId="7E600598" w:rsidR="00FD4487" w:rsidRPr="00FD4487" w:rsidRDefault="008A7DAD" w:rsidP="00FD4487">
            <w:pPr>
              <w:pStyle w:val="05ARTICLENiv1-Texte"/>
              <w:jc w:val="center"/>
              <w:rPr>
                <w:rFonts w:ascii="Franklin Gothic Book" w:hAnsi="Franklin Gothic Book"/>
                <w:sz w:val="22"/>
              </w:rPr>
            </w:pPr>
            <w:r>
              <w:rPr>
                <w:rFonts w:ascii="Franklin Gothic Book" w:hAnsi="Franklin Gothic Book"/>
                <w:sz w:val="22"/>
              </w:rPr>
              <w:t>11.1</w:t>
            </w:r>
          </w:p>
        </w:tc>
      </w:tr>
      <w:tr w:rsidR="00FD4487" w:rsidRPr="00970C12" w14:paraId="150DADB1" w14:textId="77777777" w:rsidTr="00394244">
        <w:trPr>
          <w:trHeight w:val="403"/>
        </w:trPr>
        <w:tc>
          <w:tcPr>
            <w:tcW w:w="4673" w:type="dxa"/>
            <w:shd w:val="clear" w:color="auto" w:fill="auto"/>
            <w:vAlign w:val="center"/>
          </w:tcPr>
          <w:p w14:paraId="74C45E2A" w14:textId="719374C4" w:rsidR="00FD4487" w:rsidRPr="00FD4487" w:rsidRDefault="008A7DAD" w:rsidP="00394244">
            <w:pPr>
              <w:pStyle w:val="05ARTICLENiv1-Texte"/>
              <w:jc w:val="center"/>
              <w:rPr>
                <w:rFonts w:ascii="Franklin Gothic Book" w:hAnsi="Franklin Gothic Book"/>
                <w:sz w:val="22"/>
              </w:rPr>
            </w:pPr>
            <w:r w:rsidRPr="00FD4487">
              <w:rPr>
                <w:rFonts w:ascii="Franklin Gothic Book" w:hAnsi="Franklin Gothic Book"/>
                <w:sz w:val="22"/>
              </w:rPr>
              <w:t>50.4</w:t>
            </w:r>
          </w:p>
        </w:tc>
        <w:tc>
          <w:tcPr>
            <w:tcW w:w="4898" w:type="dxa"/>
            <w:shd w:val="clear" w:color="auto" w:fill="auto"/>
            <w:vAlign w:val="center"/>
          </w:tcPr>
          <w:p w14:paraId="2C5D5EE1" w14:textId="3D9E017C" w:rsidR="00FD4487" w:rsidRPr="00FD4487" w:rsidRDefault="008A7DAD" w:rsidP="008A7DAD">
            <w:pPr>
              <w:pStyle w:val="05ARTICLENiv1-Texte"/>
              <w:jc w:val="center"/>
              <w:rPr>
                <w:rFonts w:ascii="Franklin Gothic Book" w:hAnsi="Franklin Gothic Book"/>
                <w:sz w:val="22"/>
              </w:rPr>
            </w:pPr>
            <w:r w:rsidRPr="00FD4487">
              <w:rPr>
                <w:rFonts w:ascii="Franklin Gothic Book" w:hAnsi="Franklin Gothic Book"/>
                <w:sz w:val="22"/>
              </w:rPr>
              <w:t>1</w:t>
            </w:r>
            <w:r>
              <w:rPr>
                <w:rFonts w:ascii="Franklin Gothic Book" w:hAnsi="Franklin Gothic Book"/>
                <w:sz w:val="22"/>
              </w:rPr>
              <w:t>4</w:t>
            </w:r>
            <w:r w:rsidRPr="00FD4487">
              <w:rPr>
                <w:rFonts w:ascii="Franklin Gothic Book" w:hAnsi="Franklin Gothic Book"/>
                <w:sz w:val="22"/>
              </w:rPr>
              <w:t>.1</w:t>
            </w:r>
          </w:p>
        </w:tc>
      </w:tr>
      <w:tr w:rsidR="00FD4487" w:rsidRPr="00970C12" w14:paraId="3883384E" w14:textId="77777777" w:rsidTr="00394244">
        <w:trPr>
          <w:trHeight w:val="403"/>
        </w:trPr>
        <w:tc>
          <w:tcPr>
            <w:tcW w:w="4673" w:type="dxa"/>
            <w:shd w:val="clear" w:color="auto" w:fill="auto"/>
            <w:vAlign w:val="center"/>
          </w:tcPr>
          <w:p w14:paraId="06F4ADD3" w14:textId="266CDA9C" w:rsidR="00FD4487" w:rsidRPr="00FD4487" w:rsidRDefault="008A7DAD" w:rsidP="00FD4487">
            <w:pPr>
              <w:pStyle w:val="05ARTICLENiv1-Texte"/>
              <w:jc w:val="center"/>
              <w:rPr>
                <w:rFonts w:ascii="Franklin Gothic Book" w:hAnsi="Franklin Gothic Book"/>
                <w:sz w:val="22"/>
              </w:rPr>
            </w:pPr>
            <w:r w:rsidRPr="008A7DAD">
              <w:rPr>
                <w:rFonts w:ascii="Franklin Gothic Book" w:hAnsi="Franklin Gothic Book"/>
                <w:sz w:val="22"/>
              </w:rPr>
              <w:t>52.1</w:t>
            </w:r>
          </w:p>
        </w:tc>
        <w:tc>
          <w:tcPr>
            <w:tcW w:w="4898" w:type="dxa"/>
            <w:shd w:val="clear" w:color="auto" w:fill="auto"/>
            <w:vAlign w:val="center"/>
          </w:tcPr>
          <w:p w14:paraId="73BD195F" w14:textId="5A7F849F" w:rsidR="00FD4487" w:rsidRPr="00FD4487" w:rsidRDefault="008A7DAD" w:rsidP="008A7DAD">
            <w:pPr>
              <w:pStyle w:val="05ARTICLENiv1-Texte"/>
              <w:jc w:val="center"/>
              <w:rPr>
                <w:rFonts w:ascii="Franklin Gothic Book" w:hAnsi="Franklin Gothic Book"/>
                <w:sz w:val="22"/>
              </w:rPr>
            </w:pPr>
            <w:r w:rsidRPr="00FD4487">
              <w:rPr>
                <w:rFonts w:ascii="Franklin Gothic Book" w:hAnsi="Franklin Gothic Book"/>
                <w:sz w:val="22"/>
              </w:rPr>
              <w:t>1</w:t>
            </w:r>
            <w:r>
              <w:rPr>
                <w:rFonts w:ascii="Franklin Gothic Book" w:hAnsi="Franklin Gothic Book"/>
                <w:sz w:val="22"/>
              </w:rPr>
              <w:t>4</w:t>
            </w:r>
            <w:r w:rsidRPr="00FD4487">
              <w:rPr>
                <w:rFonts w:ascii="Franklin Gothic Book" w:hAnsi="Franklin Gothic Book"/>
                <w:sz w:val="22"/>
              </w:rPr>
              <w:t>.</w:t>
            </w:r>
            <w:r>
              <w:rPr>
                <w:rFonts w:ascii="Franklin Gothic Book" w:hAnsi="Franklin Gothic Book"/>
                <w:sz w:val="22"/>
              </w:rPr>
              <w:t>2</w:t>
            </w:r>
          </w:p>
        </w:tc>
      </w:tr>
      <w:tr w:rsidR="00FD4487" w:rsidRPr="00970C12" w14:paraId="7115091D" w14:textId="77777777" w:rsidTr="00394244">
        <w:trPr>
          <w:trHeight w:val="403"/>
        </w:trPr>
        <w:tc>
          <w:tcPr>
            <w:tcW w:w="4673" w:type="dxa"/>
            <w:shd w:val="clear" w:color="auto" w:fill="auto"/>
            <w:vAlign w:val="center"/>
          </w:tcPr>
          <w:p w14:paraId="1CECCF06" w14:textId="282C1642" w:rsidR="00FD4487"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52.7.3</w:t>
            </w:r>
          </w:p>
        </w:tc>
        <w:tc>
          <w:tcPr>
            <w:tcW w:w="4898" w:type="dxa"/>
            <w:shd w:val="clear" w:color="auto" w:fill="auto"/>
            <w:vAlign w:val="center"/>
          </w:tcPr>
          <w:p w14:paraId="43CED6D9" w14:textId="47FEE645" w:rsidR="00FD4487" w:rsidRPr="00FD4487" w:rsidRDefault="008A7DAD" w:rsidP="00FD4487">
            <w:pPr>
              <w:pStyle w:val="05ARTICLENiv1-Texte"/>
              <w:jc w:val="center"/>
              <w:rPr>
                <w:rFonts w:ascii="Franklin Gothic Book" w:hAnsi="Franklin Gothic Book"/>
                <w:sz w:val="22"/>
              </w:rPr>
            </w:pPr>
            <w:r w:rsidRPr="00FD4487">
              <w:rPr>
                <w:rFonts w:ascii="Franklin Gothic Book" w:hAnsi="Franklin Gothic Book"/>
                <w:sz w:val="22"/>
              </w:rPr>
              <w:t>1</w:t>
            </w:r>
            <w:r>
              <w:rPr>
                <w:rFonts w:ascii="Franklin Gothic Book" w:hAnsi="Franklin Gothic Book"/>
                <w:sz w:val="22"/>
              </w:rPr>
              <w:t>6</w:t>
            </w:r>
            <w:r w:rsidRPr="00FD4487">
              <w:rPr>
                <w:rFonts w:ascii="Franklin Gothic Book" w:hAnsi="Franklin Gothic Book"/>
                <w:sz w:val="22"/>
              </w:rPr>
              <w:t>.1</w:t>
            </w:r>
          </w:p>
        </w:tc>
      </w:tr>
      <w:tr w:rsidR="00FD4487" w:rsidRPr="00970C12" w14:paraId="21161365" w14:textId="77777777" w:rsidTr="00394244">
        <w:trPr>
          <w:trHeight w:val="403"/>
        </w:trPr>
        <w:tc>
          <w:tcPr>
            <w:tcW w:w="4673" w:type="dxa"/>
            <w:shd w:val="clear" w:color="auto" w:fill="auto"/>
            <w:vAlign w:val="center"/>
          </w:tcPr>
          <w:p w14:paraId="47EF9191" w14:textId="6622FBE2" w:rsidR="00FD4487" w:rsidRPr="00FD4487" w:rsidRDefault="00FD4487" w:rsidP="00FD4487">
            <w:pPr>
              <w:pStyle w:val="05ARTICLENiv1-Texte"/>
              <w:jc w:val="center"/>
              <w:rPr>
                <w:rFonts w:ascii="Franklin Gothic Book" w:hAnsi="Franklin Gothic Book"/>
                <w:sz w:val="22"/>
              </w:rPr>
            </w:pPr>
            <w:r w:rsidRPr="00FD4487">
              <w:rPr>
                <w:rFonts w:ascii="Franklin Gothic Book" w:hAnsi="Franklin Gothic Book"/>
                <w:sz w:val="22"/>
              </w:rPr>
              <w:t>55.3.1 et 55.3.2</w:t>
            </w:r>
          </w:p>
        </w:tc>
        <w:tc>
          <w:tcPr>
            <w:tcW w:w="4898" w:type="dxa"/>
            <w:shd w:val="clear" w:color="auto" w:fill="auto"/>
            <w:vAlign w:val="center"/>
          </w:tcPr>
          <w:p w14:paraId="4CB04363" w14:textId="66FA659F" w:rsidR="00FD4487" w:rsidRPr="00FD4487" w:rsidRDefault="00FD4487" w:rsidP="00DB3B05">
            <w:pPr>
              <w:pStyle w:val="05ARTICLENiv1-Texte"/>
              <w:jc w:val="center"/>
              <w:rPr>
                <w:rFonts w:ascii="Franklin Gothic Book" w:hAnsi="Franklin Gothic Book"/>
                <w:sz w:val="22"/>
              </w:rPr>
            </w:pPr>
            <w:r w:rsidRPr="00FD4487">
              <w:rPr>
                <w:rFonts w:ascii="Franklin Gothic Book" w:hAnsi="Franklin Gothic Book"/>
                <w:sz w:val="22"/>
              </w:rPr>
              <w:t>1</w:t>
            </w:r>
            <w:r w:rsidR="008A7DAD">
              <w:rPr>
                <w:rFonts w:ascii="Franklin Gothic Book" w:hAnsi="Franklin Gothic Book"/>
                <w:sz w:val="22"/>
              </w:rPr>
              <w:t>7</w:t>
            </w:r>
          </w:p>
        </w:tc>
      </w:tr>
    </w:tbl>
    <w:p w14:paraId="1E112BB6" w14:textId="4D6ADE6F" w:rsidR="00540724" w:rsidRDefault="00540724" w:rsidP="00540724">
      <w:pPr>
        <w:pStyle w:val="05ARTICLENiv1-Texte"/>
        <w:rPr>
          <w:rFonts w:ascii="Franklin Gothic Book" w:hAnsi="Franklin Gothic Book" w:cs="Arial"/>
        </w:rPr>
      </w:pPr>
    </w:p>
    <w:p w14:paraId="17E43174" w14:textId="6D6FFD07" w:rsidR="00252724" w:rsidRDefault="00252724" w:rsidP="00540724">
      <w:pPr>
        <w:pStyle w:val="05ARTICLENiv1-Texte"/>
        <w:rPr>
          <w:rFonts w:ascii="Franklin Gothic Book" w:hAnsi="Franklin Gothic Book" w:cs="Arial"/>
        </w:rPr>
      </w:pPr>
    </w:p>
    <w:p w14:paraId="7C4AE915" w14:textId="58AE1FE5" w:rsidR="00252724" w:rsidRDefault="00252724" w:rsidP="00540724">
      <w:pPr>
        <w:pStyle w:val="05ARTICLENiv1-Texte"/>
        <w:rPr>
          <w:rFonts w:ascii="Franklin Gothic Book" w:hAnsi="Franklin Gothic Book" w:cs="Arial"/>
        </w:rPr>
      </w:pPr>
    </w:p>
    <w:p w14:paraId="2B0A6CD5" w14:textId="11EBF637" w:rsidR="00252724" w:rsidRDefault="00252724" w:rsidP="00540724">
      <w:pPr>
        <w:pStyle w:val="05ARTICLENiv1-Texte"/>
        <w:rPr>
          <w:rFonts w:ascii="Franklin Gothic Book" w:hAnsi="Franklin Gothic Book" w:cs="Arial"/>
        </w:rPr>
      </w:pPr>
    </w:p>
    <w:p w14:paraId="24514AF6" w14:textId="22EDF7A7" w:rsidR="00252724" w:rsidRDefault="00252724" w:rsidP="00540724">
      <w:pPr>
        <w:pStyle w:val="05ARTICLENiv1-Texte"/>
        <w:rPr>
          <w:rFonts w:ascii="Franklin Gothic Book" w:hAnsi="Franklin Gothic Book" w:cs="Arial"/>
        </w:rPr>
      </w:pPr>
    </w:p>
    <w:p w14:paraId="1E428B2D" w14:textId="77777777" w:rsidR="00252724" w:rsidRDefault="00252724" w:rsidP="00540724">
      <w:pPr>
        <w:pStyle w:val="05ARTICLENiv1-Texte"/>
        <w:rPr>
          <w:rFonts w:ascii="Franklin Gothic Book" w:hAnsi="Franklin Gothic Book" w:cs="Arial"/>
        </w:rPr>
      </w:pPr>
    </w:p>
    <w:p w14:paraId="13C69599" w14:textId="77777777" w:rsidR="00540724" w:rsidRPr="006A61A1" w:rsidRDefault="00540724" w:rsidP="00CF3C21">
      <w:pPr>
        <w:pStyle w:val="03NOTICE-Texteencadrblanc"/>
        <w:pBdr>
          <w:right w:val="single" w:sz="4" w:space="0" w:color="auto"/>
        </w:pBdr>
        <w:ind w:left="0" w:right="140"/>
        <w:rPr>
          <w:rFonts w:ascii="Franklin Gothic Book" w:hAnsi="Franklin Gothic Book"/>
          <w:sz w:val="22"/>
          <w:szCs w:val="20"/>
        </w:rPr>
      </w:pPr>
      <w:r w:rsidRPr="006A61A1">
        <w:rPr>
          <w:rFonts w:ascii="Franklin Gothic Book" w:hAnsi="Franklin Gothic Book"/>
          <w:sz w:val="22"/>
          <w:szCs w:val="20"/>
        </w:rPr>
        <w:t>A noter : Le candidat procède à la signature de la convention au stade de la remise de son offre ou après attribution de l’accord-cadre selon les modalités prévues au règlement de la consultation.</w:t>
      </w:r>
    </w:p>
    <w:p w14:paraId="4465D610" w14:textId="77777777" w:rsidR="00540724" w:rsidRPr="006A61A1" w:rsidRDefault="00540724" w:rsidP="00540724">
      <w:pPr>
        <w:pStyle w:val="05ARTICLENiv1-Texte"/>
        <w:rPr>
          <w:rFonts w:ascii="Franklin Gothic Book" w:hAnsi="Franklin Gothic Book"/>
          <w:sz w:val="22"/>
        </w:rPr>
      </w:pPr>
    </w:p>
    <w:p w14:paraId="42BA6408" w14:textId="77777777" w:rsidR="00540724" w:rsidRPr="006A61A1" w:rsidRDefault="00540724" w:rsidP="00540724">
      <w:pPr>
        <w:pStyle w:val="05ARTICLENiv1-Texte"/>
        <w:rPr>
          <w:rFonts w:ascii="Franklin Gothic Book" w:hAnsi="Franklin Gothic Book"/>
          <w:sz w:val="22"/>
        </w:rPr>
      </w:pPr>
    </w:p>
    <w:p w14:paraId="039C6578" w14:textId="4110E4BF"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à......................................................</w:t>
      </w:r>
      <w:r w:rsidR="00FA67CE" w:rsidRPr="006A61A1">
        <w:rPr>
          <w:rFonts w:ascii="Franklin Gothic Book" w:hAnsi="Franklin Gothic Book"/>
          <w:sz w:val="22"/>
        </w:rPr>
        <w:t xml:space="preserve"> </w:t>
      </w:r>
      <w:r w:rsidRPr="006A61A1">
        <w:rPr>
          <w:rFonts w:ascii="Franklin Gothic Book" w:hAnsi="Franklin Gothic Book"/>
          <w:sz w:val="22"/>
        </w:rPr>
        <w:t>le...........................................................................</w:t>
      </w:r>
    </w:p>
    <w:p w14:paraId="21ED68EA"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Mention(s) manuscrite(s)</w:t>
      </w:r>
    </w:p>
    <w:p w14:paraId="2BDE94F4"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i/>
          <w:sz w:val="22"/>
        </w:rPr>
        <w:t>"lu et approuvé"</w:t>
      </w:r>
    </w:p>
    <w:p w14:paraId="1505141C" w14:textId="77777777" w:rsidR="00540724" w:rsidRPr="006A61A1" w:rsidRDefault="00540724" w:rsidP="00540724">
      <w:pPr>
        <w:pStyle w:val="05ARTICLENiv1-Texte"/>
        <w:rPr>
          <w:rFonts w:ascii="Franklin Gothic Book" w:hAnsi="Franklin Gothic Book"/>
          <w:sz w:val="22"/>
        </w:rPr>
      </w:pPr>
    </w:p>
    <w:p w14:paraId="7EE123E0"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 xml:space="preserve">Signature(s) du (ou des) </w:t>
      </w:r>
    </w:p>
    <w:p w14:paraId="1E2A40F0"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entrepreneur(s) ou du mandataire</w:t>
      </w:r>
    </w:p>
    <w:p w14:paraId="5609F4B4"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 xml:space="preserve">dûment habilité par un pouvoir </w:t>
      </w:r>
    </w:p>
    <w:p w14:paraId="56FD7C19" w14:textId="77777777"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w:t>
      </w:r>
      <w:r w:rsidRPr="006A61A1">
        <w:rPr>
          <w:rFonts w:ascii="Franklin Gothic Book" w:hAnsi="Franklin Gothic Book"/>
          <w:b/>
          <w:sz w:val="22"/>
          <w:u w:val="single"/>
        </w:rPr>
        <w:t>ci-joint</w:t>
      </w:r>
      <w:r w:rsidRPr="006A61A1">
        <w:rPr>
          <w:rFonts w:ascii="Franklin Gothic Book" w:hAnsi="Franklin Gothic Book"/>
          <w:sz w:val="22"/>
        </w:rPr>
        <w:t>) des cotraitants</w:t>
      </w:r>
    </w:p>
    <w:p w14:paraId="558EBBB3" w14:textId="77777777" w:rsidR="00540724" w:rsidRPr="00970C12" w:rsidRDefault="00540724" w:rsidP="00C130F2">
      <w:pPr>
        <w:pStyle w:val="05ARTICLENiv1-Texte"/>
        <w:rPr>
          <w:rFonts w:ascii="Franklin Gothic Book" w:hAnsi="Franklin Gothic Book"/>
        </w:rPr>
      </w:pPr>
    </w:p>
    <w:p w14:paraId="5FC39C17" w14:textId="77777777" w:rsidR="00540724" w:rsidRPr="00970C12" w:rsidRDefault="00540724" w:rsidP="00C130F2">
      <w:pPr>
        <w:pStyle w:val="05ARTICLENiv1-Texte"/>
        <w:rPr>
          <w:rFonts w:ascii="Franklin Gothic Book" w:hAnsi="Franklin Gothic Book"/>
        </w:rPr>
      </w:pPr>
    </w:p>
    <w:p w14:paraId="70A3A78B" w14:textId="2D094BD3" w:rsidR="00540724" w:rsidRDefault="00540724" w:rsidP="00C130F2">
      <w:pPr>
        <w:pStyle w:val="05ARTICLENiv1-Texte"/>
      </w:pPr>
    </w:p>
    <w:p w14:paraId="58AEA4D5" w14:textId="52A07CA8" w:rsidR="005303B6" w:rsidRDefault="005303B6" w:rsidP="00C130F2">
      <w:pPr>
        <w:pStyle w:val="05ARTICLENiv1-Texte"/>
      </w:pPr>
    </w:p>
    <w:p w14:paraId="71DB10C5" w14:textId="334B7D9F" w:rsidR="00252724" w:rsidRDefault="00252724" w:rsidP="00C130F2">
      <w:pPr>
        <w:pStyle w:val="05ARTICLENiv1-Texte"/>
      </w:pPr>
    </w:p>
    <w:p w14:paraId="721F15A0" w14:textId="77777777" w:rsidR="00252724" w:rsidRDefault="00252724" w:rsidP="00C130F2">
      <w:pPr>
        <w:pStyle w:val="05ARTICLENiv1-Texte"/>
      </w:pPr>
    </w:p>
    <w:p w14:paraId="515F670C" w14:textId="77777777" w:rsidR="00540724" w:rsidRDefault="00540724" w:rsidP="00C130F2">
      <w:pPr>
        <w:pStyle w:val="05ARTICLENiv1-Texte"/>
      </w:pPr>
    </w:p>
    <w:p w14:paraId="54011265" w14:textId="4A122414" w:rsidR="00540724" w:rsidRPr="004D7AB2" w:rsidRDefault="004D7AB2" w:rsidP="004D7AB2">
      <w:pPr>
        <w:pStyle w:val="04ARTICLE-Titre"/>
        <w:numPr>
          <w:ilvl w:val="0"/>
          <w:numId w:val="18"/>
        </w:numPr>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05" w:name="_Toc212878276"/>
      <w:r w:rsidRPr="004D7AB2">
        <w:rPr>
          <w:rFonts w:ascii="Franklin Gothic Heavy" w:eastAsiaTheme="majorEastAsia" w:hAnsi="Franklin Gothic Heavy" w:cstheme="majorBidi"/>
          <w:color w:val="FFFFFF" w:themeColor="background1"/>
          <w:sz w:val="28"/>
          <w:szCs w:val="32"/>
        </w:rPr>
        <w:t>APPROBATION DU MARCHE</w:t>
      </w:r>
      <w:bookmarkEnd w:id="205"/>
    </w:p>
    <w:p w14:paraId="0BA16DDA" w14:textId="77777777" w:rsidR="00FA67CE" w:rsidRDefault="00FA67CE" w:rsidP="00540724">
      <w:pPr>
        <w:pStyle w:val="05ARTICLENiv1-Textegras"/>
        <w:rPr>
          <w:rFonts w:ascii="Franklin Gothic Book" w:hAnsi="Franklin Gothic Book"/>
          <w:sz w:val="22"/>
        </w:rPr>
      </w:pPr>
    </w:p>
    <w:p w14:paraId="482BA121" w14:textId="2F708B6C" w:rsidR="00540724" w:rsidRPr="006A61A1" w:rsidRDefault="00540724" w:rsidP="00540724">
      <w:pPr>
        <w:pStyle w:val="05ARTICLENiv1-Textegras"/>
        <w:rPr>
          <w:rFonts w:ascii="Franklin Gothic Book" w:hAnsi="Franklin Gothic Book"/>
          <w:sz w:val="22"/>
        </w:rPr>
      </w:pPr>
      <w:r w:rsidRPr="006A61A1">
        <w:rPr>
          <w:rFonts w:ascii="Franklin Gothic Book" w:hAnsi="Franklin Gothic Book"/>
          <w:sz w:val="22"/>
        </w:rPr>
        <w:t xml:space="preserve">La présente offre est acceptée. </w:t>
      </w:r>
    </w:p>
    <w:p w14:paraId="4CD1532B" w14:textId="77777777" w:rsidR="00540724" w:rsidRPr="006A61A1" w:rsidRDefault="00540724" w:rsidP="00540724">
      <w:pPr>
        <w:pStyle w:val="05ARTICLENiv1-Texte"/>
        <w:rPr>
          <w:rFonts w:ascii="Franklin Gothic Book" w:hAnsi="Franklin Gothic Book"/>
          <w:sz w:val="22"/>
        </w:rPr>
      </w:pPr>
    </w:p>
    <w:p w14:paraId="15706CD8" w14:textId="174602B8" w:rsidR="00540724" w:rsidRPr="006A61A1" w:rsidRDefault="00540724" w:rsidP="00540724">
      <w:pPr>
        <w:pStyle w:val="05ARTICLENiv1-Texte"/>
        <w:rPr>
          <w:rFonts w:ascii="Franklin Gothic Book" w:hAnsi="Franklin Gothic Book"/>
          <w:sz w:val="22"/>
        </w:rPr>
      </w:pPr>
      <w:r w:rsidRPr="006A61A1">
        <w:rPr>
          <w:rFonts w:ascii="Franklin Gothic Book" w:hAnsi="Franklin Gothic Book"/>
          <w:sz w:val="22"/>
        </w:rPr>
        <w:t>A............................</w:t>
      </w:r>
      <w:r w:rsidR="00FA67CE">
        <w:rPr>
          <w:rFonts w:ascii="Franklin Gothic Book" w:hAnsi="Franklin Gothic Book"/>
          <w:sz w:val="22"/>
        </w:rPr>
        <w:t>...............................</w:t>
      </w:r>
      <w:r w:rsidRPr="006A61A1">
        <w:rPr>
          <w:rFonts w:ascii="Franklin Gothic Book" w:hAnsi="Franklin Gothic Book"/>
          <w:sz w:val="22"/>
        </w:rPr>
        <w:t>le...........................................</w:t>
      </w:r>
      <w:r w:rsidR="00FA67CE">
        <w:rPr>
          <w:rFonts w:ascii="Franklin Gothic Book" w:hAnsi="Franklin Gothic Book"/>
          <w:sz w:val="22"/>
        </w:rPr>
        <w:t>...........................</w:t>
      </w:r>
    </w:p>
    <w:p w14:paraId="150C543E" w14:textId="77777777" w:rsidR="00540724" w:rsidRPr="006A61A1" w:rsidRDefault="00540724" w:rsidP="00540724">
      <w:pPr>
        <w:pStyle w:val="05ARTICLENiv1-Texte"/>
        <w:rPr>
          <w:rFonts w:ascii="Franklin Gothic Book" w:hAnsi="Franklin Gothic Book"/>
          <w:sz w:val="22"/>
        </w:rPr>
      </w:pPr>
    </w:p>
    <w:p w14:paraId="150883BA" w14:textId="160DAD0D" w:rsidR="00540724" w:rsidRPr="006A61A1" w:rsidRDefault="004D7AB2" w:rsidP="00540724">
      <w:pPr>
        <w:pStyle w:val="05ARTICLENiv1-Texte"/>
        <w:rPr>
          <w:rFonts w:ascii="Franklin Gothic Book" w:hAnsi="Franklin Gothic Book"/>
          <w:sz w:val="22"/>
        </w:rPr>
      </w:pPr>
      <w:r w:rsidRPr="004D7AB2">
        <w:rPr>
          <w:rFonts w:ascii="Franklin Gothic Book" w:hAnsi="Franklin Gothic Book"/>
          <w:sz w:val="22"/>
        </w:rPr>
        <w:t>Le maître d’ouvrage</w:t>
      </w:r>
    </w:p>
    <w:p w14:paraId="2FDAAD59" w14:textId="77777777" w:rsidR="00AE201E" w:rsidRDefault="00AE201E" w:rsidP="00540724">
      <w:pPr>
        <w:pStyle w:val="05ARTICLENiv1-Textegras"/>
        <w:rPr>
          <w:rFonts w:ascii="Franklin Gothic Book" w:hAnsi="Franklin Gothic Book"/>
          <w:sz w:val="22"/>
        </w:rPr>
      </w:pPr>
    </w:p>
    <w:p w14:paraId="7E3C552D" w14:textId="77777777" w:rsidR="00AE201E" w:rsidRDefault="00AE201E" w:rsidP="00540724">
      <w:pPr>
        <w:pStyle w:val="05ARTICLENiv1-Textegras"/>
        <w:rPr>
          <w:rFonts w:ascii="Franklin Gothic Book" w:hAnsi="Franklin Gothic Book"/>
          <w:sz w:val="22"/>
        </w:rPr>
      </w:pPr>
    </w:p>
    <w:p w14:paraId="07E91F12" w14:textId="77777777" w:rsidR="00AE201E" w:rsidRDefault="00AE201E" w:rsidP="00540724">
      <w:pPr>
        <w:pStyle w:val="05ARTICLENiv1-Textegras"/>
        <w:rPr>
          <w:rFonts w:ascii="Franklin Gothic Book" w:hAnsi="Franklin Gothic Book"/>
          <w:sz w:val="22"/>
        </w:rPr>
      </w:pPr>
    </w:p>
    <w:p w14:paraId="1CC56EE1" w14:textId="77777777" w:rsidR="00AE201E" w:rsidRDefault="00AE201E" w:rsidP="00540724">
      <w:pPr>
        <w:pStyle w:val="05ARTICLENiv1-Textegras"/>
        <w:rPr>
          <w:rFonts w:ascii="Franklin Gothic Book" w:hAnsi="Franklin Gothic Book"/>
          <w:sz w:val="22"/>
        </w:rPr>
      </w:pPr>
    </w:p>
    <w:sectPr w:rsidR="00AE201E" w:rsidSect="0055671F">
      <w:headerReference w:type="default" r:id="rId11"/>
      <w:footerReference w:type="default" r:id="rId12"/>
      <w:pgSz w:w="11906" w:h="16838"/>
      <w:pgMar w:top="1430" w:right="1134" w:bottom="1259" w:left="1134" w:header="425" w:footer="1301" w:gutter="0"/>
      <w:cols w:space="720"/>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9419901" w16cid:durableId="21B9C4F6"/>
  <w16cid:commentId w16cid:paraId="0712B441" w16cid:durableId="21B9C4F7"/>
  <w16cid:commentId w16cid:paraId="71065436" w16cid:durableId="21B9C4F8"/>
  <w16cid:commentId w16cid:paraId="7FC46BC5" w16cid:durableId="21B9C4F9"/>
  <w16cid:commentId w16cid:paraId="6411D008" w16cid:durableId="21B9C4FA"/>
  <w16cid:commentId w16cid:paraId="3289CB76" w16cid:durableId="21B9C4FB"/>
  <w16cid:commentId w16cid:paraId="59D26FB2" w16cid:durableId="21B9C4FC"/>
  <w16cid:commentId w16cid:paraId="09863BCC" w16cid:durableId="21B9C4FD"/>
  <w16cid:commentId w16cid:paraId="0037A2B8" w16cid:durableId="21B9C4FE"/>
  <w16cid:commentId w16cid:paraId="0A903476" w16cid:durableId="21B9C4FF"/>
  <w16cid:commentId w16cid:paraId="05AE2B3F" w16cid:durableId="21B9C500"/>
  <w16cid:commentId w16cid:paraId="5DEB0236" w16cid:durableId="21B9C501"/>
  <w16cid:commentId w16cid:paraId="63D8D58C" w16cid:durableId="21B9C502"/>
  <w16cid:commentId w16cid:paraId="65CAF343" w16cid:durableId="21B9C503"/>
  <w16cid:commentId w16cid:paraId="67864F2C" w16cid:durableId="21B9C504"/>
  <w16cid:commentId w16cid:paraId="3A920D3B" w16cid:durableId="21B9C505"/>
  <w16cid:commentId w16cid:paraId="145E10F6" w16cid:durableId="21B9C506"/>
  <w16cid:commentId w16cid:paraId="3658DA3B" w16cid:durableId="21B9C507"/>
  <w16cid:commentId w16cid:paraId="6D90629A" w16cid:durableId="23F22F3B"/>
  <w16cid:commentId w16cid:paraId="38B90030" w16cid:durableId="24243387"/>
  <w16cid:commentId w16cid:paraId="11507002" w16cid:durableId="21B9C508"/>
  <w16cid:commentId w16cid:paraId="6674DA45" w16cid:durableId="21B9C509"/>
  <w16cid:commentId w16cid:paraId="4295171F" w16cid:durableId="21B9C50A"/>
  <w16cid:commentId w16cid:paraId="0D669111" w16cid:durableId="21B9C50B"/>
  <w16cid:commentId w16cid:paraId="20AA13D3" w16cid:durableId="21B9C50C"/>
  <w16cid:commentId w16cid:paraId="6327BB4F" w16cid:durableId="21B9C50D"/>
  <w16cid:commentId w16cid:paraId="238D137E" w16cid:durableId="21B9C50F"/>
  <w16cid:commentId w16cid:paraId="6521E1C8" w16cid:durableId="21B9C510"/>
  <w16cid:commentId w16cid:paraId="1F1AC69A" w16cid:durableId="21B9C511"/>
  <w16cid:commentId w16cid:paraId="35A24AD0" w16cid:durableId="21B9C512"/>
  <w16cid:commentId w16cid:paraId="27339D17" w16cid:durableId="21B9C513"/>
  <w16cid:commentId w16cid:paraId="05663B84" w16cid:durableId="21B9C514"/>
  <w16cid:commentId w16cid:paraId="64506F2E" w16cid:durableId="2420698D"/>
  <w16cid:commentId w16cid:paraId="3F4D536B" w16cid:durableId="24206B13"/>
  <w16cid:commentId w16cid:paraId="478961D5" w16cid:durableId="24206B12"/>
  <w16cid:commentId w16cid:paraId="7BEF50B8" w16cid:durableId="24206B11"/>
  <w16cid:commentId w16cid:paraId="26F896E9" w16cid:durableId="24206B10"/>
  <w16cid:commentId w16cid:paraId="29C22A0F" w16cid:durableId="24206B0F"/>
  <w16cid:commentId w16cid:paraId="3DD18903" w16cid:durableId="24206B0E"/>
  <w16cid:commentId w16cid:paraId="58FCBFE5" w16cid:durableId="2422D658"/>
  <w16cid:commentId w16cid:paraId="186C02A6" w16cid:durableId="240446A1"/>
  <w16cid:commentId w16cid:paraId="02AE683C" w16cid:durableId="240446C7"/>
  <w16cid:commentId w16cid:paraId="77E175AC" w16cid:durableId="2404485B"/>
  <w16cid:commentId w16cid:paraId="3345C168" w16cid:durableId="242436CE"/>
  <w16cid:commentId w16cid:paraId="7BC86766" w16cid:durableId="21B9E74E"/>
  <w16cid:commentId w16cid:paraId="21B73AD5" w16cid:durableId="21B9C516"/>
  <w16cid:commentId w16cid:paraId="27455E0F" w16cid:durableId="21B9C517"/>
  <w16cid:commentId w16cid:paraId="57C2B29C" w16cid:durableId="21B9C518"/>
  <w16cid:commentId w16cid:paraId="1AB7F6C5" w16cid:durableId="21B9C51A"/>
  <w16cid:commentId w16cid:paraId="156D35B4" w16cid:durableId="21B9C51B"/>
  <w16cid:commentId w16cid:paraId="5991F43C" w16cid:durableId="21B9C51C"/>
  <w16cid:commentId w16cid:paraId="5122693B" w16cid:durableId="21B9C51D"/>
  <w16cid:commentId w16cid:paraId="7A499024" w16cid:durableId="21B9C522"/>
  <w16cid:commentId w16cid:paraId="6DC8290F" w16cid:durableId="21B9C523"/>
  <w16cid:commentId w16cid:paraId="3E43DCC8" w16cid:durableId="21B9C524"/>
  <w16cid:commentId w16cid:paraId="778AA8EA" w16cid:durableId="21B9C525"/>
  <w16cid:commentId w16cid:paraId="3689AACD" w16cid:durableId="21B9C526"/>
  <w16cid:commentId w16cid:paraId="3B4E3CF4" w16cid:durableId="21B9C527"/>
  <w16cid:commentId w16cid:paraId="5F6CDDDC" w16cid:durableId="21B9C528"/>
  <w16cid:commentId w16cid:paraId="37A9D99B" w16cid:durableId="21B9C529"/>
  <w16cid:commentId w16cid:paraId="53851F2A" w16cid:durableId="21B9C52A"/>
  <w16cid:commentId w16cid:paraId="137A834B" w16cid:durableId="21B9C52B"/>
  <w16cid:commentId w16cid:paraId="7B31B813" w16cid:durableId="21B9C52C"/>
  <w16cid:commentId w16cid:paraId="7FD916C3" w16cid:durableId="21B9C52D"/>
  <w16cid:commentId w16cid:paraId="4FA80604" w16cid:durableId="21B9C52E"/>
  <w16cid:commentId w16cid:paraId="6EB46C9B" w16cid:durableId="21B9C52F"/>
  <w16cid:commentId w16cid:paraId="0B64301A" w16cid:durableId="21B9C530"/>
  <w16cid:commentId w16cid:paraId="2000B5FC" w16cid:durableId="21B9C531"/>
  <w16cid:commentId w16cid:paraId="5AF760B2" w16cid:durableId="21B9C532"/>
  <w16cid:commentId w16cid:paraId="07403498" w16cid:durableId="236FA594"/>
  <w16cid:commentId w16cid:paraId="6AE33CFE" w16cid:durableId="21B9C533"/>
  <w16cid:commentId w16cid:paraId="36BC3025" w16cid:durableId="21B9C534"/>
  <w16cid:commentId w16cid:paraId="31815D8F" w16cid:durableId="21B9C535"/>
  <w16cid:commentId w16cid:paraId="4E69FDD1" w16cid:durableId="21B9C536"/>
  <w16cid:commentId w16cid:paraId="1BFD3BDC" w16cid:durableId="21B9C537"/>
  <w16cid:commentId w16cid:paraId="3A00D87B" w16cid:durableId="21B9C538"/>
  <w16cid:commentId w16cid:paraId="69F40182" w16cid:durableId="21B9C539"/>
  <w16cid:commentId w16cid:paraId="61C5EC05" w16cid:durableId="230B5BD8"/>
  <w16cid:commentId w16cid:paraId="715AB6B4" w16cid:durableId="21B9C53B"/>
  <w16cid:commentId w16cid:paraId="70F64706" w16cid:durableId="21B9C53C"/>
  <w16cid:commentId w16cid:paraId="77B3C0C8" w16cid:durableId="236FA59F"/>
  <w16cid:commentId w16cid:paraId="1806C401" w16cid:durableId="21B9C53D"/>
  <w16cid:commentId w16cid:paraId="6F2E817B" w16cid:durableId="21B9C53E"/>
  <w16cid:commentId w16cid:paraId="1BDA86E9" w16cid:durableId="2407286E"/>
  <w16cid:commentId w16cid:paraId="6205EAC8" w16cid:durableId="24088A41"/>
  <w16cid:commentId w16cid:paraId="403DBF80" w16cid:durableId="23FC5882"/>
  <w16cid:commentId w16cid:paraId="1BE872E9" w16cid:durableId="23F4CA4E"/>
  <w16cid:commentId w16cid:paraId="3F8D0D37" w16cid:durableId="23F4CA45"/>
  <w16cid:commentId w16cid:paraId="6D8BB026" w16cid:durableId="21B9C540"/>
  <w16cid:commentId w16cid:paraId="2B231593" w16cid:durableId="21B9C541"/>
  <w16cid:commentId w16cid:paraId="1384FE16" w16cid:durableId="21B9C542"/>
  <w16cid:commentId w16cid:paraId="05A00CB3" w16cid:durableId="23FA18AB"/>
  <w16cid:commentId w16cid:paraId="6813DCF5" w16cid:durableId="2402FD53"/>
  <w16cid:commentId w16cid:paraId="57D8FA50" w16cid:durableId="21B9C543"/>
  <w16cid:commentId w16cid:paraId="539F6F50" w16cid:durableId="21B9C544"/>
  <w16cid:commentId w16cid:paraId="51C10D17" w16cid:durableId="21B9C545"/>
  <w16cid:commentId w16cid:paraId="440FB0DF" w16cid:durableId="21B9C546"/>
  <w16cid:commentId w16cid:paraId="421F4A1E" w16cid:durableId="21B9C547"/>
  <w16cid:commentId w16cid:paraId="3F8AE162" w16cid:durableId="21B9C548"/>
  <w16cid:commentId w16cid:paraId="533ACA24" w16cid:durableId="21B9C549"/>
  <w16cid:commentId w16cid:paraId="1AF078D3" w16cid:durableId="21B9C54A"/>
  <w16cid:commentId w16cid:paraId="4647BF74" w16cid:durableId="21B9C54B"/>
  <w16cid:commentId w16cid:paraId="18509FFB" w16cid:durableId="21B9C54C"/>
  <w16cid:commentId w16cid:paraId="334A7D11" w16cid:durableId="21B9C54D"/>
  <w16cid:commentId w16cid:paraId="4BACBCE2" w16cid:durableId="21D94224"/>
  <w16cid:commentId w16cid:paraId="1EC4F17A" w16cid:durableId="21B9C54E"/>
  <w16cid:commentId w16cid:paraId="5B5CDA42" w16cid:durableId="21B9C54F"/>
  <w16cid:commentId w16cid:paraId="03DFD596" w16cid:durableId="21B9C550"/>
  <w16cid:commentId w16cid:paraId="63310E16" w16cid:durableId="21B9C551"/>
  <w16cid:commentId w16cid:paraId="00B313F6" w16cid:durableId="21B9C552"/>
  <w16cid:commentId w16cid:paraId="4862D1CB" w16cid:durableId="21B9C553"/>
  <w16cid:commentId w16cid:paraId="205566A6" w16cid:durableId="21B9C554"/>
  <w16cid:commentId w16cid:paraId="158E00DD" w16cid:durableId="21B9C555"/>
  <w16cid:commentId w16cid:paraId="0DDF4EA6" w16cid:durableId="21B9C556"/>
  <w16cid:commentId w16cid:paraId="705004F7" w16cid:durableId="21B9C557"/>
  <w16cid:commentId w16cid:paraId="52E6F78E" w16cid:durableId="21B9C558"/>
  <w16cid:commentId w16cid:paraId="7897FD78" w16cid:durableId="21B9C559"/>
  <w16cid:commentId w16cid:paraId="33BF5B09" w16cid:durableId="21B9C55A"/>
  <w16cid:commentId w16cid:paraId="26FDDFD8" w16cid:durableId="24243B94"/>
  <w16cid:commentId w16cid:paraId="75A2FD61" w16cid:durableId="24201EE4"/>
  <w16cid:commentId w16cid:paraId="08DF5D2A" w16cid:durableId="24201EE5"/>
  <w16cid:commentId w16cid:paraId="05F73B86" w16cid:durableId="24201EE6"/>
  <w16cid:commentId w16cid:paraId="5E3FA10E" w16cid:durableId="24201EE7"/>
  <w16cid:commentId w16cid:paraId="4DB12437" w16cid:durableId="21B9C55E"/>
  <w16cid:commentId w16cid:paraId="41610242" w16cid:durableId="21B9C560"/>
  <w16cid:commentId w16cid:paraId="466EA416" w16cid:durableId="21B9C561"/>
  <w16cid:commentId w16cid:paraId="2D4A1440" w16cid:durableId="21B9C562"/>
  <w16cid:commentId w16cid:paraId="1E5B91BF" w16cid:durableId="236B9A4F"/>
  <w16cid:commentId w16cid:paraId="103818FA" w16cid:durableId="234F9ACA"/>
  <w16cid:commentId w16cid:paraId="3E20F9F0" w16cid:durableId="21B9C564"/>
  <w16cid:commentId w16cid:paraId="1FE77EF8" w16cid:durableId="21B9C565"/>
  <w16cid:commentId w16cid:paraId="5D14A456" w16cid:durableId="21B9C566"/>
  <w16cid:commentId w16cid:paraId="736D080C" w16cid:durableId="21B9C567"/>
  <w16cid:commentId w16cid:paraId="39E90314" w16cid:durableId="21B9C568"/>
  <w16cid:commentId w16cid:paraId="02929742" w16cid:durableId="21B9C569"/>
  <w16cid:commentId w16cid:paraId="3281D2A3" w16cid:durableId="21B9C56A"/>
  <w16cid:commentId w16cid:paraId="2D6F1F85" w16cid:durableId="21B9C56B"/>
  <w16cid:commentId w16cid:paraId="43E6D894" w16cid:durableId="21B9C56C"/>
  <w16cid:commentId w16cid:paraId="1114DE2C" w16cid:durableId="21B9C56D"/>
  <w16cid:commentId w16cid:paraId="41AD8BFD" w16cid:durableId="21B9C56E"/>
  <w16cid:commentId w16cid:paraId="69B2E556" w16cid:durableId="21B9C56F"/>
  <w16cid:commentId w16cid:paraId="340C4A20" w16cid:durableId="21B9C570"/>
  <w16cid:commentId w16cid:paraId="33FA812A" w16cid:durableId="21B9C571"/>
  <w16cid:commentId w16cid:paraId="4680E0FF" w16cid:durableId="21B9C572"/>
  <w16cid:commentId w16cid:paraId="3447EB37" w16cid:durableId="21B9C573"/>
  <w16cid:commentId w16cid:paraId="09E34E3F" w16cid:durableId="21B9C574"/>
  <w16cid:commentId w16cid:paraId="004FE1B0" w16cid:durableId="21B9C575"/>
  <w16cid:commentId w16cid:paraId="5AD5D11D" w16cid:durableId="21B9C576"/>
  <w16cid:commentId w16cid:paraId="1A8EF89E" w16cid:durableId="21B9C577"/>
  <w16cid:commentId w16cid:paraId="0D5B22D1" w16cid:durableId="21B9C578"/>
  <w16cid:commentId w16cid:paraId="08F0DAA7" w16cid:durableId="23FA1B8A"/>
  <w16cid:commentId w16cid:paraId="27516F24" w16cid:durableId="21B9C579"/>
  <w16cid:commentId w16cid:paraId="00590206" w16cid:durableId="21B9C57B"/>
  <w16cid:commentId w16cid:paraId="6E8241B1" w16cid:durableId="21B9C57C"/>
  <w16cid:commentId w16cid:paraId="43D59B48" w16cid:durableId="21B9C57D"/>
  <w16cid:commentId w16cid:paraId="1E048536" w16cid:durableId="21B9C57E"/>
  <w16cid:commentId w16cid:paraId="2E20EC7E" w16cid:durableId="21B9C57F"/>
  <w16cid:commentId w16cid:paraId="40D109C4" w16cid:durableId="21B9C580"/>
  <w16cid:commentId w16cid:paraId="2BFF44E9" w16cid:durableId="21B9C581"/>
  <w16cid:commentId w16cid:paraId="4F37BE76" w16cid:durableId="21B9C582"/>
  <w16cid:commentId w16cid:paraId="182C166E" w16cid:durableId="21B9C583"/>
  <w16cid:commentId w16cid:paraId="3D22159D" w16cid:durableId="21B9C584"/>
  <w16cid:commentId w16cid:paraId="3386AD6D" w16cid:durableId="21B9C585"/>
  <w16cid:commentId w16cid:paraId="57C9B9B5" w16cid:durableId="236FA5EA"/>
  <w16cid:commentId w16cid:paraId="4A934382" w16cid:durableId="21B9C586"/>
  <w16cid:commentId w16cid:paraId="19BC57E6" w16cid:durableId="21B9C587"/>
  <w16cid:commentId w16cid:paraId="66D60955" w16cid:durableId="230A3062"/>
  <w16cid:commentId w16cid:paraId="3C30E11D" w16cid:durableId="230A3050"/>
  <w16cid:commentId w16cid:paraId="2762DEEC" w16cid:durableId="21B9C588"/>
  <w16cid:commentId w16cid:paraId="2E62F894" w16cid:durableId="21B9C589"/>
  <w16cid:commentId w16cid:paraId="583F905F" w16cid:durableId="21B9C58A"/>
  <w16cid:commentId w16cid:paraId="24612ED9" w16cid:durableId="21B9C58B"/>
  <w16cid:commentId w16cid:paraId="531BD2BB" w16cid:durableId="21B9C58C"/>
  <w16cid:commentId w16cid:paraId="04D6CD65" w16cid:durableId="21B9C58D"/>
  <w16cid:commentId w16cid:paraId="6D1BDD76" w16cid:durableId="21B9C58E"/>
  <w16cid:commentId w16cid:paraId="1F8F8673" w16cid:durableId="21B9C58F"/>
  <w16cid:commentId w16cid:paraId="0241798B" w16cid:durableId="21B9C59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CA223C" w14:textId="77777777" w:rsidR="005F1EC3" w:rsidRDefault="005F1EC3" w:rsidP="008073CB">
      <w:r>
        <w:separator/>
      </w:r>
    </w:p>
  </w:endnote>
  <w:endnote w:type="continuationSeparator" w:id="0">
    <w:p w14:paraId="50405DBC" w14:textId="77777777" w:rsidR="005F1EC3" w:rsidRDefault="005F1EC3"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Informal Roman">
    <w:panose1 w:val="030604020304060B0204"/>
    <w:charset w:val="00"/>
    <w:family w:val="script"/>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Montserrat">
    <w:altName w:val="Liberation Mono"/>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auto"/>
    <w:pitch w:val="variable"/>
    <w:sig w:usb0="E00002FF" w:usb1="5000205A"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rial Gras">
    <w:altName w:val="Arial"/>
    <w:panose1 w:val="00000000000000000000"/>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alatino">
    <w:altName w:val="﷽﷽﷽﷽﷽﷽﷽﷽"/>
    <w:charset w:val="4D"/>
    <w:family w:val="auto"/>
    <w:pitch w:val="variable"/>
    <w:sig w:usb0="A00002FF" w:usb1="7800205A" w:usb2="14600000" w:usb3="00000000" w:csb0="00000193" w:csb1="00000000"/>
  </w:font>
  <w:font w:name="Avant Garde">
    <w:altName w:val="Century Gothic"/>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Raleway">
    <w:altName w:val="Times New Roman"/>
    <w:charset w:val="00"/>
    <w:family w:val="auto"/>
    <w:pitch w:val="variable"/>
    <w:sig w:usb0="00000001" w:usb1="5000205B" w:usb2="00000000" w:usb3="00000000" w:csb0="00000197" w:csb1="00000000"/>
  </w:font>
  <w:font w:name="Franklin Gothic Heavy">
    <w:panose1 w:val="020B09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Franklin Gothic Demi Cond">
    <w:panose1 w:val="020B0706030402020204"/>
    <w:charset w:val="00"/>
    <w:family w:val="swiss"/>
    <w:pitch w:val="variable"/>
    <w:sig w:usb0="00000287" w:usb1="00000000" w:usb2="00000000" w:usb3="00000000" w:csb0="0000009F" w:csb1="00000000"/>
  </w:font>
  <w:font w:name="CourierNew">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511C7" w14:textId="126D57F0" w:rsidR="005F1EC3" w:rsidRPr="0055671F" w:rsidRDefault="005F1EC3" w:rsidP="0055671F">
    <w:pPr>
      <w:pStyle w:val="En-tte"/>
    </w:pPr>
    <w:r>
      <w:rPr>
        <w:noProof/>
        <w:lang w:eastAsia="fr-FR"/>
      </w:rPr>
      <mc:AlternateContent>
        <mc:Choice Requires="wps">
          <w:drawing>
            <wp:anchor distT="0" distB="0" distL="114300" distR="114300" simplePos="0" relativeHeight="251670528" behindDoc="0" locked="0" layoutInCell="1" allowOverlap="1" wp14:anchorId="07D35B19" wp14:editId="3AB888C3">
              <wp:simplePos x="0" y="0"/>
              <wp:positionH relativeFrom="column">
                <wp:posOffset>2374802</wp:posOffset>
              </wp:positionH>
              <wp:positionV relativeFrom="paragraph">
                <wp:posOffset>579998</wp:posOffset>
              </wp:positionV>
              <wp:extent cx="2250831" cy="0"/>
              <wp:effectExtent l="0" t="0" r="35560" b="19050"/>
              <wp:wrapNone/>
              <wp:docPr id="15" name="Connecteur droit 15"/>
              <wp:cNvGraphicFramePr/>
              <a:graphic xmlns:a="http://schemas.openxmlformats.org/drawingml/2006/main">
                <a:graphicData uri="http://schemas.microsoft.com/office/word/2010/wordprocessingShape">
                  <wps:wsp>
                    <wps:cNvCnPr/>
                    <wps:spPr>
                      <a:xfrm flipV="1">
                        <a:off x="0" y="0"/>
                        <a:ext cx="2250831" cy="0"/>
                      </a:xfrm>
                      <a:prstGeom prst="line">
                        <a:avLst/>
                      </a:prstGeom>
                      <a:ln w="19050">
                        <a:solidFill>
                          <a:srgbClr val="B1C903"/>
                        </a:solidFill>
                      </a:ln>
                    </wps:spPr>
                    <wps:style>
                      <a:lnRef idx="1">
                        <a:schemeClr val="accent6"/>
                      </a:lnRef>
                      <a:fillRef idx="0">
                        <a:schemeClr val="accent6"/>
                      </a:fillRef>
                      <a:effectRef idx="0">
                        <a:schemeClr val="accent6"/>
                      </a:effectRef>
                      <a:fontRef idx="minor">
                        <a:schemeClr val="tx1"/>
                      </a:fontRef>
                    </wps:style>
                    <wps:bodyPr/>
                  </wps:wsp>
                </a:graphicData>
              </a:graphic>
              <wp14:sizeRelV relativeFrom="margin">
                <wp14:pctHeight>0</wp14:pctHeight>
              </wp14:sizeRelV>
            </wp:anchor>
          </w:drawing>
        </mc:Choice>
        <mc:Fallback>
          <w:pict>
            <v:line w14:anchorId="32733AF4" id="Connecteur droit 15" o:spid="_x0000_s1026" style="position:absolute;flip:y;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7pt,45.65pt" to="364.25pt,4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" strokecolor="#b1c903" strokeweight="1.5pt"/>
          </w:pict>
        </mc:Fallback>
      </mc:AlternateContent>
    </w:r>
    <w:r>
      <w:rPr>
        <w:noProof/>
        <w:lang w:eastAsia="fr-FR"/>
      </w:rPr>
      <mc:AlternateContent>
        <mc:Choice Requires="wps">
          <w:drawing>
            <wp:anchor distT="0" distB="0" distL="114300" distR="114300" simplePos="0" relativeHeight="251661312" behindDoc="0" locked="0" layoutInCell="1" allowOverlap="1" wp14:anchorId="26E366BB" wp14:editId="380C4B2F">
              <wp:simplePos x="0" y="0"/>
              <wp:positionH relativeFrom="page">
                <wp:posOffset>679768</wp:posOffset>
              </wp:positionH>
              <wp:positionV relativeFrom="paragraph">
                <wp:posOffset>337873</wp:posOffset>
              </wp:positionV>
              <wp:extent cx="256540" cy="1213485"/>
              <wp:effectExtent l="35877" t="59373" r="84138" b="65087"/>
              <wp:wrapNone/>
              <wp:docPr id="12" name="Triangle rectangle 12"/>
              <wp:cNvGraphicFramePr/>
              <a:graphic xmlns:a="http://schemas.openxmlformats.org/drawingml/2006/main">
                <a:graphicData uri="http://schemas.microsoft.com/office/word/2010/wordprocessingShape">
                  <wps:wsp>
                    <wps:cNvSpPr/>
                    <wps:spPr>
                      <a:xfrm rot="5184148">
                        <a:off x="0" y="0"/>
                        <a:ext cx="256540" cy="1213485"/>
                      </a:xfrm>
                      <a:prstGeom prst="rtTriangle">
                        <a:avLst/>
                      </a:prstGeom>
                      <a:solidFill>
                        <a:srgbClr val="B1C90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0D3F5E" id="_x0000_t6" coordsize="21600,21600" o:spt="6" path="m,l,21600r21600,xe">
              <v:stroke joinstyle="miter"/>
              <v:path gradientshapeok="t" o:connecttype="custom" o:connectlocs="0,0;0,10800;0,21600;10800,21600;21600,21600;10800,10800" textboxrect="1800,12600,12600,19800"/>
            </v:shapetype>
            <v:shape id="Triangle rectangle 12" o:spid="_x0000_s1026" type="#_x0000_t6" style="position:absolute;margin-left:53.55pt;margin-top:26.6pt;width:20.2pt;height:95.55pt;rotation:5662472fd;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" fillcolor="#b1c903" strokecolor="#586166" strokeweight="1pt">
              <w10:wrap anchorx="page"/>
            </v:shape>
          </w:pict>
        </mc:Fallback>
      </mc:AlternateContent>
    </w:r>
    <w:sdt>
      <w:sdtPr>
        <w:id w:val="-1947076183"/>
        <w:docPartObj>
          <w:docPartGallery w:val="Page Numbers (Top of Page)"/>
          <w:docPartUnique/>
        </w:docPartObj>
      </w:sdtPr>
      <w:sdtContent>
        <w:r>
          <w:rPr>
            <w:noProof/>
            <w:lang w:eastAsia="fr-FR"/>
          </w:rPr>
          <mc:AlternateContent>
            <mc:Choice Requires="wpg">
              <w:drawing>
                <wp:anchor distT="0" distB="0" distL="114300" distR="114300" simplePos="0" relativeHeight="251664384" behindDoc="0" locked="0" layoutInCell="0" allowOverlap="1" wp14:anchorId="5C2B3D38" wp14:editId="01D87F64">
                  <wp:simplePos x="0" y="0"/>
                  <wp:positionH relativeFrom="leftMargin">
                    <wp:align>right</wp:align>
                  </wp:positionH>
                  <wp:positionV relativeFrom="margin">
                    <wp:posOffset>-585697</wp:posOffset>
                  </wp:positionV>
                  <wp:extent cx="904875" cy="1902460"/>
                  <wp:effectExtent l="0" t="0" r="13970" b="2540"/>
                  <wp:wrapNone/>
                  <wp:docPr id="35" name="Groupe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04875" cy="1902460"/>
                            <a:chOff x="13" y="11415"/>
                            <a:chExt cx="1425" cy="2996"/>
                          </a:xfrm>
                        </wpg:grpSpPr>
                        <wpg:grpSp>
                          <wpg:cNvPr id="36" name="Group 7"/>
                          <wpg:cNvGrpSpPr>
                            <a:grpSpLocks/>
                          </wpg:cNvGrpSpPr>
                          <wpg:grpSpPr bwMode="auto">
                            <a:xfrm flipV="1">
                              <a:off x="13" y="14340"/>
                              <a:ext cx="1410" cy="71"/>
                              <a:chOff x="-83" y="540"/>
                              <a:chExt cx="1218" cy="71"/>
                            </a:xfrm>
                          </wpg:grpSpPr>
                          <wps:wsp>
                            <wps:cNvPr id="37" name="Rectangle 8"/>
                            <wps:cNvSpPr>
                              <a:spLocks noChangeArrowheads="1"/>
                            </wps:cNvSpPr>
                            <wps:spPr bwMode="auto">
                              <a:xfrm>
                                <a:off x="678" y="540"/>
                                <a:ext cx="457" cy="71"/>
                              </a:xfrm>
                              <a:prstGeom prst="rect">
                                <a:avLst/>
                              </a:prstGeom>
                              <a:solidFill>
                                <a:srgbClr val="EE7F01"/>
                              </a:solidFill>
                              <a:ln w="9525">
                                <a:solidFill>
                                  <a:srgbClr val="EE7F01"/>
                                </a:solidFill>
                                <a:miter lim="800000"/>
                                <a:headEnd/>
                                <a:tailEnd/>
                              </a:ln>
                            </wps:spPr>
                            <wps:bodyPr rot="0" vert="horz" wrap="square" lIns="91440" tIns="45720" rIns="91440" bIns="45720" anchor="t" anchorCtr="0" upright="1">
                              <a:noAutofit/>
                            </wps:bodyPr>
                          </wps:wsp>
                          <wps:wsp>
                            <wps:cNvPr id="38" name="AutoShape 9"/>
                            <wps:cNvCnPr>
                              <a:cxnSpLocks noChangeShapeType="1"/>
                            </wps:cNvCnPr>
                            <wps:spPr bwMode="auto">
                              <a:xfrm flipH="1">
                                <a:off x="-83" y="540"/>
                                <a:ext cx="761" cy="0"/>
                              </a:xfrm>
                              <a:prstGeom prst="straightConnector1">
                                <a:avLst/>
                              </a:prstGeom>
                              <a:noFill/>
                              <a:ln w="9525">
                                <a:solidFill>
                                  <a:srgbClr val="EE7F01"/>
                                </a:solidFill>
                                <a:round/>
                                <a:headEnd/>
                                <a:tailEnd/>
                              </a:ln>
                              <a:extLst>
                                <a:ext uri="{909E8E84-426E-40DD-AFC4-6F175D3DCCD1}">
                                  <a14:hiddenFill xmlns:a14="http://schemas.microsoft.com/office/drawing/2010/main">
                                    <a:noFill/>
                                  </a14:hiddenFill>
                                </a:ext>
                              </a:extLst>
                            </wps:spPr>
                            <wps:bodyPr/>
                          </wps:wsp>
                        </wpg:grpSp>
                        <wps:wsp>
                          <wps:cNvPr id="39" name="Rectangle 10"/>
                          <wps:cNvSpPr>
                            <a:spLocks noChangeArrowheads="1"/>
                          </wps:cNvSpPr>
                          <wps:spPr bwMode="auto">
                            <a:xfrm>
                              <a:off x="405" y="11415"/>
                              <a:ext cx="1033" cy="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C3584" w14:textId="069D9278" w:rsidR="005F1EC3" w:rsidRPr="0005790F" w:rsidRDefault="005F1EC3"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252724" w:rsidRPr="00252724">
                                  <w:rPr>
                                    <w:b/>
                                    <w:bCs/>
                                    <w:noProof/>
                                    <w:color w:val="D30073"/>
                                    <w:sz w:val="52"/>
                                    <w:szCs w:val="52"/>
                                  </w:rPr>
                                  <w:t>22</w:t>
                                </w:r>
                                <w:r w:rsidRPr="0005790F">
                                  <w:rPr>
                                    <w:b/>
                                    <w:bCs/>
                                    <w:color w:val="D30073"/>
                                    <w:sz w:val="52"/>
                                    <w:szCs w:val="52"/>
                                  </w:rPr>
                                  <w:fldChar w:fldCharType="end"/>
                                </w:r>
                              </w:p>
                            </w:txbxContent>
                          </wps:txbx>
                          <wps:bodyPr rot="0" vert="vert" wrap="square" lIns="0" tIns="0" rIns="0" bIns="0" anchor="t" anchorCtr="0" upright="1">
                            <a:noAutofit/>
                          </wps:bodyPr>
                        </wps:wsp>
                      </wpg:wgp>
                    </a:graphicData>
                  </a:graphic>
                  <wp14:sizeRelH relativeFrom="leftMargin">
                    <wp14:pctWidth>100000</wp14:pctWidth>
                  </wp14:sizeRelH>
                  <wp14:sizeRelV relativeFrom="page">
                    <wp14:pctHeight>0</wp14:pctHeight>
                  </wp14:sizeRelV>
                </wp:anchor>
              </w:drawing>
            </mc:Choice>
            <mc:Fallback>
              <w:pict>
                <v:group w14:anchorId="5C2B3D38" id="Groupe 35" o:spid="_x0000_s1026" style="position:absolute;margin-left:20.05pt;margin-top:-46.1pt;width:71.25pt;height:149.8pt;flip:y;z-index:251664384;mso-width-percent:1000;mso-position-horizontal:right;mso-position-horizontal-relative:left-margin-area;mso-position-vertical-relative:margin;mso-width-percent:1000;mso-width-relative:lef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" o:allowincell="f">
                  <v:group id="Group 7" o:spid="_x0000_s1027" style="position:absolute;left:13;top:14340;width:1410;height:71;flip:y" coordorigin="-83,540" coordsize="121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rect id="Rectangle 8" o:spid="_x0000_s1028" style="position:absolute;left:678;top:540;width:457;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" fillcolor="#ee7f01" strokecolor="#ee7f01"/>
                    <v:shapetype id="_x0000_t32" coordsize="21600,21600" o:spt="32" o:oned="t" path="m,l21600,21600e" filled="f">
                      <v:path arrowok="t" fillok="f" o:connecttype="none"/>
                      <o:lock v:ext="edit" shapetype="t"/>
                    </v:shapetype>
                    <v:shape id="AutoShape 9" o:spid="_x0000_s1029" type="#_x0000_t32" style="position:absolute;left:-83;top:540;width:7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" strokecolor="#ee7f01"/>
                  </v:group>
                  <v:rect id="Rectangle 10" o:spid="_x0000_s1030" style="position:absolute;left:405;top:11415;width:1033;height:2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" stroked="f">
                    <v:textbox style="layout-flow:vertical" inset="0,0,0,0">
                      <w:txbxContent>
                        <w:p w14:paraId="0D0C3584" w14:textId="069D9278" w:rsidR="005F1EC3" w:rsidRPr="0005790F" w:rsidRDefault="005F1EC3"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252724" w:rsidRPr="00252724">
                            <w:rPr>
                              <w:b/>
                              <w:bCs/>
                              <w:noProof/>
                              <w:color w:val="D30073"/>
                              <w:sz w:val="52"/>
                              <w:szCs w:val="52"/>
                            </w:rPr>
                            <w:t>22</w:t>
                          </w:r>
                          <w:r w:rsidRPr="0005790F">
                            <w:rPr>
                              <w:b/>
                              <w:bCs/>
                              <w:color w:val="D30073"/>
                              <w:sz w:val="52"/>
                              <w:szCs w:val="52"/>
                            </w:rPr>
                            <w:fldChar w:fldCharType="end"/>
                          </w:r>
                        </w:p>
                      </w:txbxContent>
                    </v:textbox>
                  </v:rect>
                  <w10:wrap anchorx="margin" anchory="margin"/>
                </v:group>
              </w:pict>
            </mc:Fallback>
          </mc:AlternateContent>
        </w:r>
      </w:sdtContent>
    </w:sdt>
    <w:sdt>
      <w:sdtPr>
        <w:id w:val="2076161336"/>
        <w:docPartObj>
          <w:docPartGallery w:val="Page Numbers (Bottom of Page)"/>
          <w:docPartUnique/>
        </w:docPartObj>
      </w:sdtPr>
      <w:sdtEndPr>
        <w:rPr>
          <w:color w:val="4F81BD" w:themeColor="accent1"/>
          <w:sz w:val="18"/>
        </w:rPr>
      </w:sdtEndPr>
      <w:sdtContent>
        <w:r w:rsidRPr="00B474A3">
          <w:rPr>
            <w:rFonts w:ascii="Franklin Gothic Demi" w:hAnsi="Franklin Gothic Demi"/>
            <w:noProof/>
            <w:sz w:val="16"/>
            <w:szCs w:val="16"/>
            <w:lang w:eastAsia="fr-FR"/>
          </w:rPr>
          <mc:AlternateContent>
            <mc:Choice Requires="wps">
              <w:drawing>
                <wp:anchor distT="0" distB="0" distL="114300" distR="114300" simplePos="0" relativeHeight="251669504" behindDoc="0" locked="0" layoutInCell="1" allowOverlap="1" wp14:anchorId="41F2E173" wp14:editId="69742CA4">
                  <wp:simplePos x="0" y="0"/>
                  <wp:positionH relativeFrom="page">
                    <wp:posOffset>-289201</wp:posOffset>
                  </wp:positionH>
                  <wp:positionV relativeFrom="paragraph">
                    <wp:posOffset>721624</wp:posOffset>
                  </wp:positionV>
                  <wp:extent cx="1500505" cy="292100"/>
                  <wp:effectExtent l="38100" t="114300" r="61595" b="107950"/>
                  <wp:wrapNone/>
                  <wp:docPr id="27" name="Triangle rectangle 27"/>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544B1" id="Triangle rectangle 27" o:spid="_x0000_s1026" type="#_x0000_t6" style="position:absolute;margin-left:-22.75pt;margin-top:56.8pt;width:118.15pt;height:23pt;rotation:429522fd;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" fillcolor="#d30073" strokecolor="#586166" strokeweight="1pt">
                  <w10:wrap anchorx="page"/>
                </v:shape>
              </w:pict>
            </mc:Fallback>
          </mc:AlternateContent>
        </w:r>
        <w:r w:rsidRPr="00B474A3">
          <w:rPr>
            <w:rFonts w:ascii="Franklin Gothic Demi" w:hAnsi="Franklin Gothic Demi"/>
            <w:noProof/>
            <w:sz w:val="16"/>
            <w:szCs w:val="16"/>
            <w:lang w:eastAsia="fr-FR"/>
          </w:rPr>
          <mc:AlternateContent>
            <mc:Choice Requires="wps">
              <w:drawing>
                <wp:anchor distT="0" distB="0" distL="114300" distR="114300" simplePos="0" relativeHeight="251667456" behindDoc="0" locked="0" layoutInCell="1" allowOverlap="1" wp14:anchorId="765250D6" wp14:editId="08A0633A">
                  <wp:simplePos x="0" y="0"/>
                  <wp:positionH relativeFrom="page">
                    <wp:posOffset>-5883215</wp:posOffset>
                  </wp:positionH>
                  <wp:positionV relativeFrom="paragraph">
                    <wp:posOffset>-193843</wp:posOffset>
                  </wp:positionV>
                  <wp:extent cx="1500505" cy="292100"/>
                  <wp:effectExtent l="38100" t="114300" r="61595" b="107950"/>
                  <wp:wrapNone/>
                  <wp:docPr id="14" name="Triangle rectangle 14"/>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6CCD47" id="_x0000_t6" coordsize="21600,21600" o:spt="6" path="m,l,21600r21600,xe">
                  <v:stroke joinstyle="miter"/>
                  <v:path gradientshapeok="t" o:connecttype="custom" o:connectlocs="0,0;0,10800;0,21600;10800,21600;21600,21600;10800,10800" textboxrect="1800,12600,12600,19800"/>
                </v:shapetype>
                <v:shape id="Triangle rectangle 14" o:spid="_x0000_s1026" type="#_x0000_t6" style="position:absolute;margin-left:-463.25pt;margin-top:-15.25pt;width:118.15pt;height:23pt;rotation:429522fd;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" fillcolor="#d30073" strokecolor="#586166" strokeweight="1pt">
                  <w10:wrap anchorx="page"/>
                </v:shape>
              </w:pict>
            </mc:Fallback>
          </mc:AlternateContent>
        </w:r>
        <w:r w:rsidRPr="00B474A3">
          <w:rPr>
            <w:rFonts w:ascii="Franklin Gothic Demi" w:hAnsi="Franklin Gothic Demi"/>
            <w:noProof/>
            <w:sz w:val="16"/>
            <w:szCs w:val="16"/>
            <w:lang w:eastAsia="fr-FR"/>
          </w:rPr>
          <mc:AlternateContent>
            <mc:Choice Requires="wpg">
              <w:drawing>
                <wp:anchor distT="45720" distB="45720" distL="182880" distR="182880" simplePos="0" relativeHeight="251663360" behindDoc="0" locked="0" layoutInCell="1" allowOverlap="1" wp14:anchorId="699BBDF9" wp14:editId="2F039AED">
                  <wp:simplePos x="0" y="0"/>
                  <wp:positionH relativeFrom="margin">
                    <wp:posOffset>1220158</wp:posOffset>
                  </wp:positionH>
                  <wp:positionV relativeFrom="page">
                    <wp:align>bottom</wp:align>
                  </wp:positionV>
                  <wp:extent cx="4572000" cy="741680"/>
                  <wp:effectExtent l="0" t="0" r="19050" b="1270"/>
                  <wp:wrapSquare wrapText="bothSides"/>
                  <wp:docPr id="198" name="Groupe 198"/>
                  <wp:cNvGraphicFramePr/>
                  <a:graphic xmlns:a="http://schemas.openxmlformats.org/drawingml/2006/main">
                    <a:graphicData uri="http://schemas.microsoft.com/office/word/2010/wordprocessingGroup">
                      <wpg:wgp>
                        <wpg:cNvGrpSpPr/>
                        <wpg:grpSpPr>
                          <a:xfrm>
                            <a:off x="0" y="0"/>
                            <a:ext cx="4572000" cy="741680"/>
                            <a:chOff x="0" y="1"/>
                            <a:chExt cx="3567448" cy="2228286"/>
                          </a:xfrm>
                        </wpg:grpSpPr>
                        <wps:wsp>
                          <wps:cNvPr id="199" name="Rectangle 199"/>
                          <wps:cNvSpPr/>
                          <wps:spPr>
                            <a:xfrm>
                              <a:off x="0" y="1"/>
                              <a:ext cx="3567448" cy="184782"/>
                            </a:xfrm>
                            <a:prstGeom prst="rect">
                              <a:avLst/>
                            </a:prstGeom>
                            <a:solidFill>
                              <a:srgbClr val="006AB3"/>
                            </a:solidFill>
                            <a:ln w="12700" cap="flat" cmpd="sng" algn="ctr">
                              <a:solidFill>
                                <a:srgbClr val="006AB3"/>
                              </a:solidFill>
                              <a:prstDash val="solid"/>
                              <a:miter lim="800000"/>
                            </a:ln>
                            <a:effectLst/>
                          </wps:spPr>
                          <wps:txbx>
                            <w:txbxContent>
                              <w:p w14:paraId="175DDD0E" w14:textId="77777777" w:rsidR="005F1EC3" w:rsidRDefault="005F1EC3" w:rsidP="0055671F">
                                <w:pPr>
                                  <w:jc w:val="center"/>
                                  <w:rPr>
                                    <w:rFonts w:asciiTheme="majorHAnsi" w:eastAsiaTheme="majorEastAsia" w:hAnsiTheme="majorHAnsi" w:cstheme="majorBidi"/>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0" y="252691"/>
                              <a:ext cx="3567448" cy="1975596"/>
                            </a:xfrm>
                            <a:prstGeom prst="rect">
                              <a:avLst/>
                            </a:prstGeom>
                            <a:noFill/>
                            <a:ln w="6350">
                              <a:noFill/>
                            </a:ln>
                            <a:effectLst/>
                          </wps:spPr>
                          <wps:txbx>
                            <w:txbxContent>
                              <w:p w14:paraId="6EF4E811" w14:textId="3F1621C3" w:rsidR="005F1EC3" w:rsidRDefault="005F1EC3" w:rsidP="0055671F">
                                <w:pPr>
                                  <w:jc w:val="center"/>
                                  <w:rPr>
                                    <w:rFonts w:ascii="Franklin Gothic Demi" w:hAnsi="Franklin Gothic Demi"/>
                                    <w:color w:val="006AB3"/>
                                    <w:sz w:val="16"/>
                                    <w:szCs w:val="26"/>
                                  </w:rPr>
                                </w:pPr>
                                <w:r>
                                  <w:rPr>
                                    <w:rFonts w:ascii="Franklin Gothic Demi" w:hAnsi="Franklin Gothic Demi"/>
                                    <w:color w:val="006AB3"/>
                                    <w:sz w:val="16"/>
                                    <w:szCs w:val="26"/>
                                  </w:rPr>
                                  <w:t>Acte d’Engagement valant CCAP</w:t>
                                </w:r>
                              </w:p>
                              <w:p w14:paraId="0904922F" w14:textId="273A69F7" w:rsidR="005F1EC3" w:rsidRPr="00FB40B2" w:rsidRDefault="005F1EC3" w:rsidP="0055671F">
                                <w:pPr>
                                  <w:jc w:val="center"/>
                                  <w:rPr>
                                    <w:rFonts w:ascii="Franklin Gothic Demi" w:hAnsi="Franklin Gothic Demi"/>
                                    <w:color w:val="006AB3"/>
                                    <w:sz w:val="16"/>
                                    <w:szCs w:val="26"/>
                                  </w:rPr>
                                </w:pPr>
                              </w:p>
                              <w:p w14:paraId="1655530E" w14:textId="77777777" w:rsidR="005F1EC3" w:rsidRPr="00B474A3" w:rsidRDefault="005F1EC3" w:rsidP="0055671F">
                                <w:pPr>
                                  <w:jc w:val="center"/>
                                  <w:rPr>
                                    <w:rFonts w:ascii="Franklin Gothic Demi" w:hAnsi="Franklin Gothic Demi"/>
                                    <w:caps/>
                                    <w:color w:val="006AB3"/>
                                    <w:sz w:val="2"/>
                                    <w:szCs w:val="26"/>
                                  </w:rPr>
                                </w:pPr>
                              </w:p>
                              <w:p w14:paraId="625FF12A" w14:textId="605A4341" w:rsidR="005F1EC3" w:rsidRPr="001E6691" w:rsidRDefault="005F1EC3" w:rsidP="0055671F">
                                <w:pPr>
                                  <w:spacing w:before="60"/>
                                  <w:jc w:val="center"/>
                                  <w:rPr>
                                    <w:rFonts w:ascii="Franklin Gothic Demi" w:hAnsi="Franklin Gothic Demi"/>
                                    <w:color w:val="006AB3"/>
                                    <w:sz w:val="16"/>
                                    <w:szCs w:val="26"/>
                                  </w:rPr>
                                </w:pPr>
                                <w:r w:rsidRPr="0000090D">
                                  <w:rPr>
                                    <w:rFonts w:ascii="Franklin Gothic Demi" w:hAnsi="Franklin Gothic Demi"/>
                                    <w:color w:val="006AB3"/>
                                    <w:sz w:val="16"/>
                                    <w:szCs w:val="26"/>
                                  </w:rPr>
                                  <w:t>Travaux de réfection du CVC du Siège de l’UGECAM Rhône-Alpes</w:t>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9BBDF9" id="Groupe 198" o:spid="_x0000_s1031" style="position:absolute;margin-left:96.1pt;margin-top:0;width:5in;height:58.4pt;z-index:251663360;mso-wrap-distance-left:14.4pt;mso-wrap-distance-top:3.6pt;mso-wrap-distance-right:14.4pt;mso-wrap-distance-bottom:3.6pt;mso-position-horizontal-relative:margin;mso-position-vertical:bottom;mso-position-vertical-relative:page;mso-width-relative:margin;mso-height-relative:margin" coordorigin="" coordsize="35674,222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">
                  <v:rect id="Rectangle 199" o:spid="_x0000_s1032" style="position:absolute;width:35674;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" fillcolor="#006ab3" strokecolor="#006ab3" strokeweight="1pt">
                    <v:textbox>
                      <w:txbxContent>
                        <w:p w14:paraId="175DDD0E" w14:textId="77777777" w:rsidR="005F1EC3" w:rsidRDefault="005F1EC3" w:rsidP="0055671F">
                          <w:pPr>
                            <w:jc w:val="center"/>
                            <w:rPr>
                              <w:rFonts w:asciiTheme="majorHAnsi" w:eastAsiaTheme="majorEastAsia" w:hAnsiTheme="majorHAnsi" w:cstheme="majorBidi"/>
                              <w:color w:val="FFFFFF" w:themeColor="background1"/>
                            </w:rPr>
                          </w:pPr>
                        </w:p>
                      </w:txbxContent>
                    </v:textbox>
                  </v:rect>
                  <v:shapetype id="_x0000_t202" coordsize="21600,21600" o:spt="202" path="m,l,21600r21600,l21600,xe">
                    <v:stroke joinstyle="miter"/>
                    <v:path gradientshapeok="t" o:connecttype="rect"/>
                  </v:shapetype>
                  <v:shape id="Zone de texte 200" o:spid="_x0000_s1033" type="#_x0000_t202" style="position:absolute;top:2526;width:35674;height:19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6EF4E811" w14:textId="3F1621C3" w:rsidR="005F1EC3" w:rsidRDefault="005F1EC3" w:rsidP="0055671F">
                          <w:pPr>
                            <w:jc w:val="center"/>
                            <w:rPr>
                              <w:rFonts w:ascii="Franklin Gothic Demi" w:hAnsi="Franklin Gothic Demi"/>
                              <w:color w:val="006AB3"/>
                              <w:sz w:val="16"/>
                              <w:szCs w:val="26"/>
                            </w:rPr>
                          </w:pPr>
                          <w:r>
                            <w:rPr>
                              <w:rFonts w:ascii="Franklin Gothic Demi" w:hAnsi="Franklin Gothic Demi"/>
                              <w:color w:val="006AB3"/>
                              <w:sz w:val="16"/>
                              <w:szCs w:val="26"/>
                            </w:rPr>
                            <w:t>Acte d’Engagement valant CCAP</w:t>
                          </w:r>
                        </w:p>
                        <w:p w14:paraId="0904922F" w14:textId="273A69F7" w:rsidR="005F1EC3" w:rsidRPr="00FB40B2" w:rsidRDefault="005F1EC3" w:rsidP="0055671F">
                          <w:pPr>
                            <w:jc w:val="center"/>
                            <w:rPr>
                              <w:rFonts w:ascii="Franklin Gothic Demi" w:hAnsi="Franklin Gothic Demi"/>
                              <w:color w:val="006AB3"/>
                              <w:sz w:val="16"/>
                              <w:szCs w:val="26"/>
                            </w:rPr>
                          </w:pPr>
                        </w:p>
                        <w:p w14:paraId="1655530E" w14:textId="77777777" w:rsidR="005F1EC3" w:rsidRPr="00B474A3" w:rsidRDefault="005F1EC3" w:rsidP="0055671F">
                          <w:pPr>
                            <w:jc w:val="center"/>
                            <w:rPr>
                              <w:rFonts w:ascii="Franklin Gothic Demi" w:hAnsi="Franklin Gothic Demi"/>
                              <w:caps/>
                              <w:color w:val="006AB3"/>
                              <w:sz w:val="2"/>
                              <w:szCs w:val="26"/>
                            </w:rPr>
                          </w:pPr>
                        </w:p>
                        <w:p w14:paraId="625FF12A" w14:textId="605A4341" w:rsidR="005F1EC3" w:rsidRPr="001E6691" w:rsidRDefault="005F1EC3" w:rsidP="0055671F">
                          <w:pPr>
                            <w:spacing w:before="60"/>
                            <w:jc w:val="center"/>
                            <w:rPr>
                              <w:rFonts w:ascii="Franklin Gothic Demi" w:hAnsi="Franklin Gothic Demi"/>
                              <w:color w:val="006AB3"/>
                              <w:sz w:val="16"/>
                              <w:szCs w:val="26"/>
                            </w:rPr>
                          </w:pPr>
                          <w:r w:rsidRPr="0000090D">
                            <w:rPr>
                              <w:rFonts w:ascii="Franklin Gothic Demi" w:hAnsi="Franklin Gothic Demi"/>
                              <w:color w:val="006AB3"/>
                              <w:sz w:val="16"/>
                              <w:szCs w:val="26"/>
                            </w:rPr>
                            <w:t>Travaux de réfection du CVC du Siège de l’UGECAM Rhône-Alpes</w:t>
                          </w:r>
                        </w:p>
                      </w:txbxContent>
                    </v:textbox>
                  </v:shape>
                  <w10:wrap type="square" anchorx="margin" anchory="page"/>
                </v:group>
              </w:pict>
            </mc:Fallback>
          </mc:AlternateContent>
        </w:r>
        <w:r>
          <w:rPr>
            <w:noProof/>
            <w:lang w:eastAsia="fr-FR"/>
          </w:rPr>
          <mc:AlternateContent>
            <mc:Choice Requires="wps">
              <w:drawing>
                <wp:anchor distT="0" distB="0" distL="114300" distR="114300" simplePos="0" relativeHeight="251662336" behindDoc="0" locked="0" layoutInCell="1" allowOverlap="1" wp14:anchorId="590A4003" wp14:editId="741972CA">
                  <wp:simplePos x="0" y="0"/>
                  <wp:positionH relativeFrom="leftMargin">
                    <wp:align>right</wp:align>
                  </wp:positionH>
                  <wp:positionV relativeFrom="paragraph">
                    <wp:posOffset>-7296</wp:posOffset>
                  </wp:positionV>
                  <wp:extent cx="1540508" cy="361232"/>
                  <wp:effectExtent l="38100" t="0" r="79375" b="153670"/>
                  <wp:wrapNone/>
                  <wp:docPr id="6" name="Triangle rectangle 6"/>
                  <wp:cNvGraphicFramePr/>
                  <a:graphic xmlns:a="http://schemas.openxmlformats.org/drawingml/2006/main">
                    <a:graphicData uri="http://schemas.microsoft.com/office/word/2010/wordprocessingShape">
                      <wps:wsp>
                        <wps:cNvSpPr/>
                        <wps:spPr>
                          <a:xfrm rot="10226030" flipH="1" flipV="1">
                            <a:off x="0" y="0"/>
                            <a:ext cx="1540508" cy="361232"/>
                          </a:xfrm>
                          <a:prstGeom prst="rtTriangle">
                            <a:avLst/>
                          </a:prstGeom>
                          <a:solidFill>
                            <a:srgbClr val="EE7F0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D2FEB" id="Triangle rectangle 6" o:spid="_x0000_s1026" type="#_x0000_t6" style="position:absolute;margin-left:70.1pt;margin-top:-.55pt;width:121.3pt;height:28.45pt;rotation:11169552fd;flip:x y;z-index:25166233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" fillcolor="#ee7f01" strokecolor="#243f60 [1604]" strokeweight="2pt">
                  <w10:wrap anchorx="margin"/>
                </v:shape>
              </w:pict>
            </mc:Fallback>
          </mc:AlternateContent>
        </w:r>
        <w:r>
          <w:rPr>
            <w:noProof/>
            <w:lang w:eastAsia="fr-FR"/>
          </w:rPr>
          <mc:AlternateContent>
            <mc:Choice Requires="wps">
              <w:drawing>
                <wp:anchor distT="0" distB="0" distL="114300" distR="114300" simplePos="0" relativeHeight="251659264" behindDoc="0" locked="0" layoutInCell="1" allowOverlap="1" wp14:anchorId="0EB199B5" wp14:editId="4E627E1C">
                  <wp:simplePos x="0" y="0"/>
                  <wp:positionH relativeFrom="column">
                    <wp:posOffset>-6596883</wp:posOffset>
                  </wp:positionH>
                  <wp:positionV relativeFrom="paragraph">
                    <wp:posOffset>-192262</wp:posOffset>
                  </wp:positionV>
                  <wp:extent cx="7392670" cy="786130"/>
                  <wp:effectExtent l="38100" t="495300" r="36830" b="490220"/>
                  <wp:wrapNone/>
                  <wp:docPr id="4" name="Rectangle 4"/>
                  <wp:cNvGraphicFramePr/>
                  <a:graphic xmlns:a="http://schemas.openxmlformats.org/drawingml/2006/main">
                    <a:graphicData uri="http://schemas.microsoft.com/office/word/2010/wordprocessingShape">
                      <wps:wsp>
                        <wps:cNvSpPr/>
                        <wps:spPr>
                          <a:xfrm rot="438400">
                            <a:off x="0" y="0"/>
                            <a:ext cx="7392670" cy="786130"/>
                          </a:xfrm>
                          <a:prstGeom prst="rect">
                            <a:avLst/>
                          </a:prstGeom>
                          <a:solidFill>
                            <a:srgbClr val="006AB3"/>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5C8215" id="Rectangle 4" o:spid="_x0000_s1026" style="position:absolute;margin-left:-519.45pt;margin-top:-15.15pt;width:582.1pt;height:61.9pt;rotation:478850fd;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" fillcolor="#006ab3" strokecolor="white [3212]" strokeweight="2pt"/>
              </w:pict>
            </mc:Fallback>
          </mc:AlternateContent>
        </w:r>
        <w:r>
          <w:rPr>
            <w:noProof/>
            <w:lang w:eastAsia="fr-FR"/>
          </w:rPr>
          <w:drawing>
            <wp:anchor distT="0" distB="0" distL="114300" distR="114300" simplePos="0" relativeHeight="251660288" behindDoc="0" locked="0" layoutInCell="1" allowOverlap="1" wp14:anchorId="338CCB58" wp14:editId="3B61BA46">
              <wp:simplePos x="0" y="0"/>
              <wp:positionH relativeFrom="margin">
                <wp:posOffset>-615243</wp:posOffset>
              </wp:positionH>
              <wp:positionV relativeFrom="paragraph">
                <wp:posOffset>370313</wp:posOffset>
              </wp:positionV>
              <wp:extent cx="1037590" cy="300355"/>
              <wp:effectExtent l="0" t="0" r="0" b="4445"/>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7590" cy="300355"/>
                      </a:xfrm>
                      <a:prstGeom prst="rect">
                        <a:avLst/>
                      </a:prstGeom>
                      <a:noFill/>
                    </pic:spPr>
                  </pic:pic>
                </a:graphicData>
              </a:graphic>
              <wp14:sizeRelH relativeFrom="margin">
                <wp14:pctWidth>0</wp14:pctWidth>
              </wp14:sizeRelH>
              <wp14:sizeRelV relativeFrom="margin">
                <wp14:pctHeight>0</wp14:pctHeight>
              </wp14:sizeRelV>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AEA42D" w14:textId="77777777" w:rsidR="005F1EC3" w:rsidRDefault="005F1EC3" w:rsidP="008073CB">
      <w:r>
        <w:separator/>
      </w:r>
    </w:p>
  </w:footnote>
  <w:footnote w:type="continuationSeparator" w:id="0">
    <w:p w14:paraId="4BB8CD56" w14:textId="77777777" w:rsidR="005F1EC3" w:rsidRDefault="005F1EC3" w:rsidP="00807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26146" w14:textId="191BEF67" w:rsidR="005F1EC3" w:rsidRDefault="005F1EC3">
    <w:pPr>
      <w:pStyle w:val="En-tte"/>
    </w:pPr>
    <w:r>
      <w:rPr>
        <w:noProof/>
        <w:lang w:eastAsia="fr-FR"/>
      </w:rPr>
      <mc:AlternateContent>
        <mc:Choice Requires="wps">
          <w:drawing>
            <wp:anchor distT="0" distB="0" distL="114300" distR="114300" simplePos="0" relativeHeight="251665408" behindDoc="0" locked="0" layoutInCell="1" allowOverlap="1" wp14:anchorId="7E08BA7E" wp14:editId="32C95CAD">
              <wp:simplePos x="0" y="0"/>
              <wp:positionH relativeFrom="page">
                <wp:align>right</wp:align>
              </wp:positionH>
              <wp:positionV relativeFrom="paragraph">
                <wp:posOffset>-697577</wp:posOffset>
              </wp:positionV>
              <wp:extent cx="7000240" cy="850546"/>
              <wp:effectExtent l="38100" t="0" r="10160" b="45085"/>
              <wp:wrapNone/>
              <wp:docPr id="16" name="Triangle rectangle 16"/>
              <wp:cNvGraphicFramePr/>
              <a:graphic xmlns:a="http://schemas.openxmlformats.org/drawingml/2006/main">
                <a:graphicData uri="http://schemas.microsoft.com/office/word/2010/wordprocessingShape">
                  <wps:wsp>
                    <wps:cNvSpPr/>
                    <wps:spPr>
                      <a:xfrm flipH="1" flipV="1">
                        <a:off x="0" y="0"/>
                        <a:ext cx="7000240" cy="850546"/>
                      </a:xfrm>
                      <a:prstGeom prst="rtTriangle">
                        <a:avLst/>
                      </a:prstGeom>
                      <a:solidFill>
                        <a:srgbClr val="006AB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4FB84" id="_x0000_t6" coordsize="21600,21600" o:spt="6" path="m,l,21600r21600,xe">
              <v:stroke joinstyle="miter"/>
              <v:path gradientshapeok="t" o:connecttype="custom" o:connectlocs="0,0;0,10800;0,21600;10800,21600;21600,21600;10800,10800" textboxrect="1800,12600,12600,19800"/>
            </v:shapetype>
            <v:shape id="Triangle rectangle 16" o:spid="_x0000_s1026" type="#_x0000_t6" style="position:absolute;margin-left:500pt;margin-top:-54.95pt;width:551.2pt;height:66.95pt;flip:x y;z-index:251665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" fillcolor="#006ab3" strokecolor="#586166" strokeweight="1pt">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AF4A78"/>
    <w:multiLevelType w:val="hybridMultilevel"/>
    <w:tmpl w:val="EABE133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094DDA"/>
    <w:multiLevelType w:val="hybridMultilevel"/>
    <w:tmpl w:val="C85605A8"/>
    <w:lvl w:ilvl="0" w:tplc="EFF05A6A">
      <w:start w:val="1"/>
      <w:numFmt w:val="bullet"/>
      <w:lvlText w:val=""/>
      <w:lvlJc w:val="left"/>
      <w:pPr>
        <w:ind w:left="1440" w:hanging="360"/>
      </w:pPr>
      <w:rPr>
        <w:rFonts w:ascii="Wingdings" w:hAnsi="Wingdings" w:hint="default"/>
        <w:color w:val="CC0066"/>
        <w:sz w:val="24"/>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9A928B1"/>
    <w:multiLevelType w:val="hybridMultilevel"/>
    <w:tmpl w:val="2B9A357A"/>
    <w:lvl w:ilvl="0" w:tplc="A412BE36">
      <w:start w:val="1"/>
      <w:numFmt w:val="bullet"/>
      <w:pStyle w:val="Style2"/>
      <w:lvlText w:val=""/>
      <w:lvlJc w:val="left"/>
      <w:pPr>
        <w:tabs>
          <w:tab w:val="num" w:pos="1080"/>
        </w:tabs>
        <w:ind w:left="1440" w:hanging="360"/>
      </w:pPr>
      <w:rPr>
        <w:rFonts w:ascii="Wingdings" w:hAnsi="Wingdings" w:hint="default"/>
        <w:color w:val="auto"/>
      </w:rPr>
    </w:lvl>
    <w:lvl w:ilvl="1" w:tplc="040C0003">
      <w:start w:val="1"/>
      <w:numFmt w:val="bullet"/>
      <w:pStyle w:val="Style1"/>
      <w:lvlText w:val=""/>
      <w:lvlJc w:val="left"/>
      <w:pPr>
        <w:tabs>
          <w:tab w:val="num" w:pos="1437"/>
        </w:tabs>
        <w:ind w:left="108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D4E7D61"/>
    <w:multiLevelType w:val="hybridMultilevel"/>
    <w:tmpl w:val="9DBCAA1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98A5359"/>
    <w:multiLevelType w:val="hybridMultilevel"/>
    <w:tmpl w:val="AB542DB0"/>
    <w:lvl w:ilvl="0" w:tplc="7B585D94">
      <w:start w:val="1"/>
      <w:numFmt w:val="bullet"/>
      <w:pStyle w:val="05ARTICLENiv1-Tableaupuce4"/>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 w15:restartNumberingAfterBreak="0">
    <w:nsid w:val="2B797DB4"/>
    <w:multiLevelType w:val="hybridMultilevel"/>
    <w:tmpl w:val="816A577C"/>
    <w:lvl w:ilvl="0" w:tplc="040C0001">
      <w:start w:val="1"/>
      <w:numFmt w:val="bullet"/>
      <w:pStyle w:val="Style04ARTICLE-TitreAutomatique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EDA143A"/>
    <w:multiLevelType w:val="multilevel"/>
    <w:tmpl w:val="46C44FDA"/>
    <w:styleLink w:val="MALISTE"/>
    <w:lvl w:ilvl="0">
      <w:start w:val="1"/>
      <w:numFmt w:val="upperRoman"/>
      <w:suff w:val="space"/>
      <w:lvlText w:val="%1."/>
      <w:lvlJc w:val="left"/>
      <w:pPr>
        <w:ind w:left="360" w:hanging="360"/>
      </w:pPr>
      <w:rPr>
        <w:rFonts w:ascii="Montserrat" w:hAnsi="Montserrat" w:hint="default"/>
        <w:b/>
        <w:i w:val="0"/>
        <w:color w:val="79868D"/>
        <w:sz w:val="32"/>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16F1EC4"/>
    <w:multiLevelType w:val="hybridMultilevel"/>
    <w:tmpl w:val="011CE8DE"/>
    <w:lvl w:ilvl="0" w:tplc="E3CA5A00">
      <w:start w:val="1"/>
      <w:numFmt w:val="bullet"/>
      <w:pStyle w:val="Intersem-numration-niv2"/>
      <w:lvlText w:val=""/>
      <w:lvlJc w:val="left"/>
      <w:pPr>
        <w:tabs>
          <w:tab w:val="num" w:pos="641"/>
        </w:tabs>
        <w:ind w:left="284" w:firstLine="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1AD652D"/>
    <w:multiLevelType w:val="hybridMultilevel"/>
    <w:tmpl w:val="7B943F3A"/>
    <w:lvl w:ilvl="0" w:tplc="3B6CFD00">
      <w:start w:val="1"/>
      <w:numFmt w:val="bullet"/>
      <w:lvlText w:val=""/>
      <w:lvlJc w:val="left"/>
      <w:pPr>
        <w:ind w:left="2160" w:hanging="360"/>
      </w:pPr>
      <w:rPr>
        <w:rFonts w:ascii="Wingdings" w:hAnsi="Wingdings" w:hint="default"/>
        <w:color w:val="CC0066"/>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1" w15:restartNumberingAfterBreak="0">
    <w:nsid w:val="31AD7D58"/>
    <w:multiLevelType w:val="hybridMultilevel"/>
    <w:tmpl w:val="EF86A2D8"/>
    <w:lvl w:ilvl="0" w:tplc="9D28B14C">
      <w:start w:val="1"/>
      <w:numFmt w:val="bullet"/>
      <w:lvlText w:val=""/>
      <w:lvlJc w:val="left"/>
      <w:pPr>
        <w:ind w:left="644" w:hanging="360"/>
      </w:pPr>
      <w:rPr>
        <w:rFonts w:ascii="Wingdings" w:hAnsi="Wingdings" w:hint="default"/>
        <w:color w:val="CC0066"/>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7EC0B10"/>
    <w:multiLevelType w:val="hybridMultilevel"/>
    <w:tmpl w:val="3C6ED36C"/>
    <w:lvl w:ilvl="0" w:tplc="C5F01808">
      <w:start w:val="1"/>
      <w:numFmt w:val="bullet"/>
      <w:pStyle w:val="4-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C2C2545"/>
    <w:multiLevelType w:val="hybridMultilevel"/>
    <w:tmpl w:val="1FB6D6D4"/>
    <w:lvl w:ilvl="0" w:tplc="FFC25D26">
      <w:start w:val="1"/>
      <w:numFmt w:val="decimal"/>
      <w:lvlText w:val="%1."/>
      <w:lvlJc w:val="left"/>
      <w:pPr>
        <w:ind w:left="1571" w:hanging="360"/>
      </w:pPr>
      <w:rPr>
        <w:b/>
        <w:color w:val="D30073"/>
      </w:r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14" w15:restartNumberingAfterBreak="0">
    <w:nsid w:val="3D07708F"/>
    <w:multiLevelType w:val="hybridMultilevel"/>
    <w:tmpl w:val="F1805EEA"/>
    <w:lvl w:ilvl="0" w:tplc="9D28B14C">
      <w:start w:val="1"/>
      <w:numFmt w:val="bullet"/>
      <w:lvlText w:val=""/>
      <w:lvlJc w:val="left"/>
      <w:pPr>
        <w:ind w:left="644" w:hanging="360"/>
      </w:pPr>
      <w:rPr>
        <w:rFonts w:ascii="Wingdings" w:hAnsi="Wingdings" w:hint="default"/>
        <w:color w:val="CC0066"/>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E6622B2"/>
    <w:multiLevelType w:val="hybridMultilevel"/>
    <w:tmpl w:val="67EC6264"/>
    <w:lvl w:ilvl="0" w:tplc="3B6CFD00">
      <w:start w:val="1"/>
      <w:numFmt w:val="bullet"/>
      <w:lvlText w:val=""/>
      <w:lvlJc w:val="left"/>
      <w:pPr>
        <w:ind w:left="1420" w:hanging="360"/>
      </w:pPr>
      <w:rPr>
        <w:rFonts w:ascii="Wingdings" w:hAnsi="Wingdings" w:hint="default"/>
        <w:color w:val="CC0066"/>
      </w:rPr>
    </w:lvl>
    <w:lvl w:ilvl="1" w:tplc="040C0003" w:tentative="1">
      <w:start w:val="1"/>
      <w:numFmt w:val="bullet"/>
      <w:lvlText w:val="o"/>
      <w:lvlJc w:val="left"/>
      <w:pPr>
        <w:ind w:left="2140" w:hanging="360"/>
      </w:pPr>
      <w:rPr>
        <w:rFonts w:ascii="Courier New" w:hAnsi="Courier New" w:cs="Courier New" w:hint="default"/>
      </w:rPr>
    </w:lvl>
    <w:lvl w:ilvl="2" w:tplc="040C0005" w:tentative="1">
      <w:start w:val="1"/>
      <w:numFmt w:val="bullet"/>
      <w:lvlText w:val=""/>
      <w:lvlJc w:val="left"/>
      <w:pPr>
        <w:ind w:left="2860" w:hanging="360"/>
      </w:pPr>
      <w:rPr>
        <w:rFonts w:ascii="Wingdings" w:hAnsi="Wingdings" w:hint="default"/>
      </w:rPr>
    </w:lvl>
    <w:lvl w:ilvl="3" w:tplc="040C0001" w:tentative="1">
      <w:start w:val="1"/>
      <w:numFmt w:val="bullet"/>
      <w:lvlText w:val=""/>
      <w:lvlJc w:val="left"/>
      <w:pPr>
        <w:ind w:left="3580" w:hanging="360"/>
      </w:pPr>
      <w:rPr>
        <w:rFonts w:ascii="Symbol" w:hAnsi="Symbol" w:hint="default"/>
      </w:rPr>
    </w:lvl>
    <w:lvl w:ilvl="4" w:tplc="040C0003" w:tentative="1">
      <w:start w:val="1"/>
      <w:numFmt w:val="bullet"/>
      <w:lvlText w:val="o"/>
      <w:lvlJc w:val="left"/>
      <w:pPr>
        <w:ind w:left="4300" w:hanging="360"/>
      </w:pPr>
      <w:rPr>
        <w:rFonts w:ascii="Courier New" w:hAnsi="Courier New" w:cs="Courier New" w:hint="default"/>
      </w:rPr>
    </w:lvl>
    <w:lvl w:ilvl="5" w:tplc="040C0005" w:tentative="1">
      <w:start w:val="1"/>
      <w:numFmt w:val="bullet"/>
      <w:lvlText w:val=""/>
      <w:lvlJc w:val="left"/>
      <w:pPr>
        <w:ind w:left="5020" w:hanging="360"/>
      </w:pPr>
      <w:rPr>
        <w:rFonts w:ascii="Wingdings" w:hAnsi="Wingdings" w:hint="default"/>
      </w:rPr>
    </w:lvl>
    <w:lvl w:ilvl="6" w:tplc="040C0001" w:tentative="1">
      <w:start w:val="1"/>
      <w:numFmt w:val="bullet"/>
      <w:lvlText w:val=""/>
      <w:lvlJc w:val="left"/>
      <w:pPr>
        <w:ind w:left="5740" w:hanging="360"/>
      </w:pPr>
      <w:rPr>
        <w:rFonts w:ascii="Symbol" w:hAnsi="Symbol" w:hint="default"/>
      </w:rPr>
    </w:lvl>
    <w:lvl w:ilvl="7" w:tplc="040C0003" w:tentative="1">
      <w:start w:val="1"/>
      <w:numFmt w:val="bullet"/>
      <w:lvlText w:val="o"/>
      <w:lvlJc w:val="left"/>
      <w:pPr>
        <w:ind w:left="6460" w:hanging="360"/>
      </w:pPr>
      <w:rPr>
        <w:rFonts w:ascii="Courier New" w:hAnsi="Courier New" w:cs="Courier New" w:hint="default"/>
      </w:rPr>
    </w:lvl>
    <w:lvl w:ilvl="8" w:tplc="040C0005" w:tentative="1">
      <w:start w:val="1"/>
      <w:numFmt w:val="bullet"/>
      <w:lvlText w:val=""/>
      <w:lvlJc w:val="left"/>
      <w:pPr>
        <w:ind w:left="7180" w:hanging="360"/>
      </w:pPr>
      <w:rPr>
        <w:rFonts w:ascii="Wingdings" w:hAnsi="Wingdings" w:hint="default"/>
      </w:rPr>
    </w:lvl>
  </w:abstractNum>
  <w:abstractNum w:abstractNumId="16"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21557AB"/>
    <w:multiLevelType w:val="hybridMultilevel"/>
    <w:tmpl w:val="11ECF7CC"/>
    <w:lvl w:ilvl="0" w:tplc="4800B834">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42836267"/>
    <w:multiLevelType w:val="hybridMultilevel"/>
    <w:tmpl w:val="B8A66356"/>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44A1196"/>
    <w:multiLevelType w:val="hybridMultilevel"/>
    <w:tmpl w:val="AE7C81A8"/>
    <w:lvl w:ilvl="0" w:tplc="687277EE">
      <w:start w:val="1"/>
      <w:numFmt w:val="bullet"/>
      <w:lvlText w:val=""/>
      <w:lvlJc w:val="left"/>
      <w:pPr>
        <w:ind w:left="1771" w:hanging="360"/>
      </w:pPr>
      <w:rPr>
        <w:rFonts w:ascii="Wingdings" w:hAnsi="Wingdings" w:hint="default"/>
        <w:strike w:val="0"/>
        <w:color w:val="CC0066"/>
      </w:rPr>
    </w:lvl>
    <w:lvl w:ilvl="1" w:tplc="040C0003" w:tentative="1">
      <w:start w:val="1"/>
      <w:numFmt w:val="bullet"/>
      <w:lvlText w:val="o"/>
      <w:lvlJc w:val="left"/>
      <w:pPr>
        <w:ind w:left="2491" w:hanging="360"/>
      </w:pPr>
      <w:rPr>
        <w:rFonts w:ascii="Courier New" w:hAnsi="Courier New" w:cs="Courier New" w:hint="default"/>
      </w:rPr>
    </w:lvl>
    <w:lvl w:ilvl="2" w:tplc="040C0005" w:tentative="1">
      <w:start w:val="1"/>
      <w:numFmt w:val="bullet"/>
      <w:lvlText w:val=""/>
      <w:lvlJc w:val="left"/>
      <w:pPr>
        <w:ind w:left="3211" w:hanging="360"/>
      </w:pPr>
      <w:rPr>
        <w:rFonts w:ascii="Wingdings" w:hAnsi="Wingdings" w:hint="default"/>
      </w:rPr>
    </w:lvl>
    <w:lvl w:ilvl="3" w:tplc="040C0001" w:tentative="1">
      <w:start w:val="1"/>
      <w:numFmt w:val="bullet"/>
      <w:lvlText w:val=""/>
      <w:lvlJc w:val="left"/>
      <w:pPr>
        <w:ind w:left="3931" w:hanging="360"/>
      </w:pPr>
      <w:rPr>
        <w:rFonts w:ascii="Symbol" w:hAnsi="Symbol" w:hint="default"/>
      </w:rPr>
    </w:lvl>
    <w:lvl w:ilvl="4" w:tplc="040C0003" w:tentative="1">
      <w:start w:val="1"/>
      <w:numFmt w:val="bullet"/>
      <w:lvlText w:val="o"/>
      <w:lvlJc w:val="left"/>
      <w:pPr>
        <w:ind w:left="4651" w:hanging="360"/>
      </w:pPr>
      <w:rPr>
        <w:rFonts w:ascii="Courier New" w:hAnsi="Courier New" w:cs="Courier New" w:hint="default"/>
      </w:rPr>
    </w:lvl>
    <w:lvl w:ilvl="5" w:tplc="040C0005" w:tentative="1">
      <w:start w:val="1"/>
      <w:numFmt w:val="bullet"/>
      <w:lvlText w:val=""/>
      <w:lvlJc w:val="left"/>
      <w:pPr>
        <w:ind w:left="5371" w:hanging="360"/>
      </w:pPr>
      <w:rPr>
        <w:rFonts w:ascii="Wingdings" w:hAnsi="Wingdings" w:hint="default"/>
      </w:rPr>
    </w:lvl>
    <w:lvl w:ilvl="6" w:tplc="040C0001" w:tentative="1">
      <w:start w:val="1"/>
      <w:numFmt w:val="bullet"/>
      <w:lvlText w:val=""/>
      <w:lvlJc w:val="left"/>
      <w:pPr>
        <w:ind w:left="6091" w:hanging="360"/>
      </w:pPr>
      <w:rPr>
        <w:rFonts w:ascii="Symbol" w:hAnsi="Symbol" w:hint="default"/>
      </w:rPr>
    </w:lvl>
    <w:lvl w:ilvl="7" w:tplc="040C0003" w:tentative="1">
      <w:start w:val="1"/>
      <w:numFmt w:val="bullet"/>
      <w:lvlText w:val="o"/>
      <w:lvlJc w:val="left"/>
      <w:pPr>
        <w:ind w:left="6811" w:hanging="360"/>
      </w:pPr>
      <w:rPr>
        <w:rFonts w:ascii="Courier New" w:hAnsi="Courier New" w:cs="Courier New" w:hint="default"/>
      </w:rPr>
    </w:lvl>
    <w:lvl w:ilvl="8" w:tplc="040C0005" w:tentative="1">
      <w:start w:val="1"/>
      <w:numFmt w:val="bullet"/>
      <w:lvlText w:val=""/>
      <w:lvlJc w:val="left"/>
      <w:pPr>
        <w:ind w:left="7531" w:hanging="360"/>
      </w:pPr>
      <w:rPr>
        <w:rFonts w:ascii="Wingdings" w:hAnsi="Wingdings" w:hint="default"/>
      </w:rPr>
    </w:lvl>
  </w:abstractNum>
  <w:abstractNum w:abstractNumId="20" w15:restartNumberingAfterBreak="0">
    <w:nsid w:val="450F0226"/>
    <w:multiLevelType w:val="hybridMultilevel"/>
    <w:tmpl w:val="2CF64FD4"/>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9BD28E4"/>
    <w:multiLevelType w:val="hybridMultilevel"/>
    <w:tmpl w:val="D71A7E7A"/>
    <w:lvl w:ilvl="0" w:tplc="6BCC10E4">
      <w:start w:val="1"/>
      <w:numFmt w:val="bullet"/>
      <w:lvlText w:val=""/>
      <w:lvlJc w:val="left"/>
      <w:pPr>
        <w:ind w:left="644" w:hanging="360"/>
      </w:pPr>
      <w:rPr>
        <w:rFonts w:ascii="Wingdings" w:hAnsi="Wingdings" w:hint="default"/>
        <w:color w:val="CC0066"/>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DA0EAE"/>
    <w:multiLevelType w:val="hybridMultilevel"/>
    <w:tmpl w:val="B72CB1EE"/>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E6251A4"/>
    <w:multiLevelType w:val="hybridMultilevel"/>
    <w:tmpl w:val="8110A87E"/>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1014E17"/>
    <w:multiLevelType w:val="hybridMultilevel"/>
    <w:tmpl w:val="061CD796"/>
    <w:lvl w:ilvl="0" w:tplc="662AC0AC">
      <w:start w:val="1"/>
      <w:numFmt w:val="bullet"/>
      <w:pStyle w:val="06PUCE2"/>
      <w:lvlText w:val="■"/>
      <w:lvlJc w:val="left"/>
      <w:pPr>
        <w:ind w:left="927" w:hanging="360"/>
      </w:pPr>
      <w:rPr>
        <w:rFonts w:ascii="Montserrat" w:hAnsi="Montserrat" w:hint="default"/>
        <w:color w:val="7F7F7F" w:themeColor="text1" w:themeTint="80"/>
        <w:sz w:val="20"/>
      </w:rPr>
    </w:lvl>
    <w:lvl w:ilvl="1" w:tplc="C886778E">
      <w:start w:val="1"/>
      <w:numFmt w:val="bullet"/>
      <w:lvlText w:val="o"/>
      <w:lvlJc w:val="left"/>
      <w:pPr>
        <w:ind w:left="1440" w:hanging="360"/>
      </w:pPr>
      <w:rPr>
        <w:rFonts w:ascii="Courier New" w:hAnsi="Courier New" w:cs="Courier New" w:hint="default"/>
      </w:rPr>
    </w:lvl>
    <w:lvl w:ilvl="2" w:tplc="F89CFC36" w:tentative="1">
      <w:start w:val="1"/>
      <w:numFmt w:val="bullet"/>
      <w:lvlText w:val=""/>
      <w:lvlJc w:val="left"/>
      <w:pPr>
        <w:ind w:left="2160" w:hanging="360"/>
      </w:pPr>
      <w:rPr>
        <w:rFonts w:ascii="Wingdings" w:hAnsi="Wingdings" w:hint="default"/>
      </w:rPr>
    </w:lvl>
    <w:lvl w:ilvl="3" w:tplc="2884B7E4" w:tentative="1">
      <w:start w:val="1"/>
      <w:numFmt w:val="bullet"/>
      <w:lvlText w:val=""/>
      <w:lvlJc w:val="left"/>
      <w:pPr>
        <w:ind w:left="2880" w:hanging="360"/>
      </w:pPr>
      <w:rPr>
        <w:rFonts w:ascii="Symbol" w:hAnsi="Symbol" w:hint="default"/>
      </w:rPr>
    </w:lvl>
    <w:lvl w:ilvl="4" w:tplc="30908DA2" w:tentative="1">
      <w:start w:val="1"/>
      <w:numFmt w:val="bullet"/>
      <w:lvlText w:val="o"/>
      <w:lvlJc w:val="left"/>
      <w:pPr>
        <w:ind w:left="3600" w:hanging="360"/>
      </w:pPr>
      <w:rPr>
        <w:rFonts w:ascii="Courier New" w:hAnsi="Courier New" w:cs="Courier New" w:hint="default"/>
      </w:rPr>
    </w:lvl>
    <w:lvl w:ilvl="5" w:tplc="0ED43C30" w:tentative="1">
      <w:start w:val="1"/>
      <w:numFmt w:val="bullet"/>
      <w:lvlText w:val=""/>
      <w:lvlJc w:val="left"/>
      <w:pPr>
        <w:ind w:left="4320" w:hanging="360"/>
      </w:pPr>
      <w:rPr>
        <w:rFonts w:ascii="Wingdings" w:hAnsi="Wingdings" w:hint="default"/>
      </w:rPr>
    </w:lvl>
    <w:lvl w:ilvl="6" w:tplc="61464A6C" w:tentative="1">
      <w:start w:val="1"/>
      <w:numFmt w:val="bullet"/>
      <w:lvlText w:val=""/>
      <w:lvlJc w:val="left"/>
      <w:pPr>
        <w:ind w:left="5040" w:hanging="360"/>
      </w:pPr>
      <w:rPr>
        <w:rFonts w:ascii="Symbol" w:hAnsi="Symbol" w:hint="default"/>
      </w:rPr>
    </w:lvl>
    <w:lvl w:ilvl="7" w:tplc="A664C730" w:tentative="1">
      <w:start w:val="1"/>
      <w:numFmt w:val="bullet"/>
      <w:lvlText w:val="o"/>
      <w:lvlJc w:val="left"/>
      <w:pPr>
        <w:ind w:left="5760" w:hanging="360"/>
      </w:pPr>
      <w:rPr>
        <w:rFonts w:ascii="Courier New" w:hAnsi="Courier New" w:cs="Courier New" w:hint="default"/>
      </w:rPr>
    </w:lvl>
    <w:lvl w:ilvl="8" w:tplc="0F72F2EE" w:tentative="1">
      <w:start w:val="1"/>
      <w:numFmt w:val="bullet"/>
      <w:lvlText w:val=""/>
      <w:lvlJc w:val="left"/>
      <w:pPr>
        <w:ind w:left="6480" w:hanging="360"/>
      </w:pPr>
      <w:rPr>
        <w:rFonts w:ascii="Wingdings" w:hAnsi="Wingdings" w:hint="default"/>
      </w:rPr>
    </w:lvl>
  </w:abstractNum>
  <w:abstractNum w:abstractNumId="25" w15:restartNumberingAfterBreak="0">
    <w:nsid w:val="527359FA"/>
    <w:multiLevelType w:val="hybridMultilevel"/>
    <w:tmpl w:val="3CD2C18C"/>
    <w:lvl w:ilvl="0" w:tplc="3B6CFD00">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15:restartNumberingAfterBreak="0">
    <w:nsid w:val="541D2AE1"/>
    <w:multiLevelType w:val="hybridMultilevel"/>
    <w:tmpl w:val="678AA954"/>
    <w:lvl w:ilvl="0" w:tplc="6BCC10E4">
      <w:start w:val="1"/>
      <w:numFmt w:val="bullet"/>
      <w:lvlText w:val=""/>
      <w:lvlJc w:val="left"/>
      <w:pPr>
        <w:ind w:left="1364" w:hanging="360"/>
      </w:pPr>
      <w:rPr>
        <w:rFonts w:ascii="Wingdings" w:hAnsi="Wingdings" w:hint="default"/>
        <w:color w:val="CC0066"/>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27" w15:restartNumberingAfterBreak="0">
    <w:nsid w:val="577B5C5C"/>
    <w:multiLevelType w:val="hybridMultilevel"/>
    <w:tmpl w:val="CE2CFFD2"/>
    <w:lvl w:ilvl="0" w:tplc="029A4E1E">
      <w:start w:val="1"/>
      <w:numFmt w:val="bullet"/>
      <w:pStyle w:val="numrationcocher"/>
      <w:lvlText w:val=""/>
      <w:lvlJc w:val="left"/>
      <w:pPr>
        <w:tabs>
          <w:tab w:val="num" w:pos="717"/>
        </w:tabs>
        <w:ind w:left="360" w:firstLine="0"/>
      </w:pPr>
      <w:rPr>
        <w:rFonts w:ascii="Wingdings" w:hAnsi="Wingdings" w:hint="default"/>
        <w:color w:val="auto"/>
        <w:sz w:val="22"/>
        <w:szCs w:val="22"/>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2"/>
      <w:numFmt w:val="bullet"/>
      <w:lvlText w:val="-"/>
      <w:lvlJc w:val="left"/>
      <w:pPr>
        <w:tabs>
          <w:tab w:val="num" w:pos="2520"/>
        </w:tabs>
        <w:ind w:left="2520" w:hanging="360"/>
      </w:pPr>
      <w:rPr>
        <w:rFonts w:ascii="Verdana" w:eastAsia="Times New Roman" w:hAnsi="Verdana" w:cs="Times New Roman"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5DD5726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1007BA0"/>
    <w:multiLevelType w:val="hybridMultilevel"/>
    <w:tmpl w:val="5CDA6AA2"/>
    <w:lvl w:ilvl="0" w:tplc="029A4E1E">
      <w:numFmt w:val="bullet"/>
      <w:pStyle w:val="numration-"/>
      <w:lvlText w:val="-"/>
      <w:lvlJc w:val="left"/>
      <w:pPr>
        <w:tabs>
          <w:tab w:val="num" w:pos="1440"/>
        </w:tabs>
        <w:ind w:left="144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294090F"/>
    <w:multiLevelType w:val="hybridMultilevel"/>
    <w:tmpl w:val="4A806BCE"/>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62D0D5F"/>
    <w:multiLevelType w:val="hybridMultilevel"/>
    <w:tmpl w:val="4F7A5B4E"/>
    <w:lvl w:ilvl="0" w:tplc="94C2570E">
      <w:start w:val="1"/>
      <w:numFmt w:val="bullet"/>
      <w:pStyle w:val="03NOTICE-Texteavecpuce"/>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2" w15:restartNumberingAfterBreak="0">
    <w:nsid w:val="6AE64517"/>
    <w:multiLevelType w:val="hybridMultilevel"/>
    <w:tmpl w:val="AEC0AE3C"/>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4" w15:restartNumberingAfterBreak="0">
    <w:nsid w:val="6C5F4573"/>
    <w:multiLevelType w:val="hybridMultilevel"/>
    <w:tmpl w:val="CA6636EA"/>
    <w:lvl w:ilvl="0" w:tplc="394A25EE">
      <w:start w:val="1"/>
      <w:numFmt w:val="decimal"/>
      <w:pStyle w:val="05ARTICLENIV1-Tableaupuce3"/>
      <w:lvlText w:val="%1."/>
      <w:lvlJc w:val="left"/>
      <w:pPr>
        <w:ind w:left="947" w:hanging="360"/>
      </w:pPr>
      <w:rPr>
        <w:b/>
      </w:rPr>
    </w:lvl>
    <w:lvl w:ilvl="1" w:tplc="040C0019">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35" w15:restartNumberingAfterBreak="0">
    <w:nsid w:val="71DD765D"/>
    <w:multiLevelType w:val="multilevel"/>
    <w:tmpl w:val="96969CB8"/>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792" w:hanging="432"/>
      </w:pPr>
      <w:rPr>
        <w:rFonts w:hint="default"/>
        <w:b w:val="0"/>
      </w:rPr>
    </w:lvl>
    <w:lvl w:ilvl="2">
      <w:start w:val="1"/>
      <w:numFmt w:val="decimal"/>
      <w:pStyle w:val="06ARTICLENiv2-SsTitr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732936CF"/>
    <w:multiLevelType w:val="hybridMultilevel"/>
    <w:tmpl w:val="DFF2CA24"/>
    <w:lvl w:ilvl="0" w:tplc="9D28B14C">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7"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77EE40B7"/>
    <w:multiLevelType w:val="hybridMultilevel"/>
    <w:tmpl w:val="E4D206B8"/>
    <w:lvl w:ilvl="0" w:tplc="6BCC10E4">
      <w:start w:val="1"/>
      <w:numFmt w:val="bullet"/>
      <w:lvlText w:val=""/>
      <w:lvlJc w:val="left"/>
      <w:pPr>
        <w:ind w:left="644" w:hanging="360"/>
      </w:pPr>
      <w:rPr>
        <w:rFonts w:ascii="Wingdings" w:hAnsi="Wingdings" w:hint="default"/>
        <w:color w:val="CC0066"/>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AB53A21"/>
    <w:multiLevelType w:val="hybridMultilevel"/>
    <w:tmpl w:val="6AF0E362"/>
    <w:lvl w:ilvl="0" w:tplc="A52CFEB4">
      <w:start w:val="1"/>
      <w:numFmt w:val="bullet"/>
      <w:pStyle w:val="TABNIVEAU1"/>
      <w:lvlText w:val=""/>
      <w:lvlJc w:val="left"/>
      <w:pPr>
        <w:tabs>
          <w:tab w:val="num" w:pos="284"/>
        </w:tabs>
        <w:ind w:left="644" w:hanging="360"/>
      </w:pPr>
      <w:rPr>
        <w:rFonts w:ascii="Wingdings" w:hAnsi="Wingdings" w:cs="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16"/>
  </w:num>
  <w:num w:numId="3">
    <w:abstractNumId w:val="37"/>
  </w:num>
  <w:num w:numId="4">
    <w:abstractNumId w:val="39"/>
  </w:num>
  <w:num w:numId="5">
    <w:abstractNumId w:val="40"/>
  </w:num>
  <w:num w:numId="6">
    <w:abstractNumId w:val="2"/>
  </w:num>
  <w:num w:numId="7">
    <w:abstractNumId w:val="31"/>
  </w:num>
  <w:num w:numId="8">
    <w:abstractNumId w:val="27"/>
  </w:num>
  <w:num w:numId="9">
    <w:abstractNumId w:val="3"/>
  </w:num>
  <w:num w:numId="10">
    <w:abstractNumId w:val="34"/>
  </w:num>
  <w:num w:numId="11">
    <w:abstractNumId w:val="6"/>
  </w:num>
  <w:num w:numId="12">
    <w:abstractNumId w:val="29"/>
  </w:num>
  <w:num w:numId="13">
    <w:abstractNumId w:val="9"/>
  </w:num>
  <w:num w:numId="14">
    <w:abstractNumId w:val="7"/>
  </w:num>
  <w:num w:numId="15">
    <w:abstractNumId w:val="35"/>
  </w:num>
  <w:num w:numId="16">
    <w:abstractNumId w:val="28"/>
    <w:lvlOverride w:ilvl="0">
      <w:lvl w:ilvl="0">
        <w:start w:val="1"/>
        <w:numFmt w:val="decimal"/>
        <w:lvlText w:val="ARTICLE %1 -"/>
        <w:lvlJc w:val="left"/>
        <w:pPr>
          <w:ind w:left="360" w:hanging="360"/>
        </w:pPr>
        <w:rPr>
          <w:rFonts w:hint="default"/>
          <w:strike w:val="0"/>
        </w:rPr>
      </w:lvl>
    </w:lvlOverride>
    <w:lvlOverride w:ilvl="1">
      <w:lvl w:ilvl="1">
        <w:start w:val="1"/>
        <w:numFmt w:val="decimal"/>
        <w:lvlText w:val="%1.%2."/>
        <w:lvlJc w:val="left"/>
        <w:pPr>
          <w:ind w:left="792" w:hanging="432"/>
        </w:pPr>
        <w:rPr>
          <w:rFonts w:hint="default"/>
          <w:strike w:val="0"/>
        </w:rPr>
      </w:lvl>
    </w:lvlOverride>
    <w:lvlOverride w:ilvl="2">
      <w:lvl w:ilvl="2">
        <w:start w:val="1"/>
        <w:numFmt w:val="decimal"/>
        <w:lvlText w:val="%1.%2.%3."/>
        <w:lvlJc w:val="left"/>
        <w:pPr>
          <w:ind w:left="5608" w:hanging="504"/>
        </w:pPr>
        <w:rPr>
          <w:rFonts w:cs="Times New Roman" w:hint="default"/>
          <w:b w:val="0"/>
          <w:bCs w:val="0"/>
          <w:i w:val="0"/>
          <w:iC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15"/>
  </w:num>
  <w:num w:numId="21">
    <w:abstractNumId w:val="19"/>
  </w:num>
  <w:num w:numId="22">
    <w:abstractNumId w:val="4"/>
  </w:num>
  <w:num w:numId="23">
    <w:abstractNumId w:val="18"/>
  </w:num>
  <w:num w:numId="24">
    <w:abstractNumId w:val="36"/>
  </w:num>
  <w:num w:numId="25">
    <w:abstractNumId w:val="25"/>
  </w:num>
  <w:num w:numId="26">
    <w:abstractNumId w:val="17"/>
  </w:num>
  <w:num w:numId="27">
    <w:abstractNumId w:val="32"/>
  </w:num>
  <w:num w:numId="28">
    <w:abstractNumId w:val="20"/>
  </w:num>
  <w:num w:numId="29">
    <w:abstractNumId w:val="1"/>
  </w:num>
  <w:num w:numId="30">
    <w:abstractNumId w:val="12"/>
  </w:num>
  <w:num w:numId="31">
    <w:abstractNumId w:val="24"/>
  </w:num>
  <w:num w:numId="32">
    <w:abstractNumId w:val="11"/>
  </w:num>
  <w:num w:numId="33">
    <w:abstractNumId w:val="14"/>
  </w:num>
  <w:num w:numId="34">
    <w:abstractNumId w:val="21"/>
  </w:num>
  <w:num w:numId="35">
    <w:abstractNumId w:val="26"/>
  </w:num>
  <w:num w:numId="36">
    <w:abstractNumId w:val="8"/>
  </w:num>
  <w:num w:numId="37">
    <w:abstractNumId w:val="28"/>
    <w:lvlOverride w:ilvl="0">
      <w:startOverride w:val="1"/>
      <w:lvl w:ilvl="0">
        <w:start w:val="1"/>
        <w:numFmt w:val="decimal"/>
        <w:lvlText w:val="ARTICLE %1 -"/>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decimal"/>
        <w:lvlText w:val="%1.%2."/>
        <w:lvlJc w:val="left"/>
        <w:pPr>
          <w:ind w:left="792" w:hanging="432"/>
        </w:pPr>
        <w:rPr>
          <w:b w:val="0"/>
          <w:bCs w:val="0"/>
          <w:i w:val="0"/>
          <w:iCs w:val="0"/>
          <w:caps w:val="0"/>
          <w:smallCaps w:val="0"/>
          <w:strike w:val="0"/>
          <w:dstrike w:val="0"/>
          <w:outline w:val="0"/>
          <w:shadow w:val="0"/>
          <w:emboss w:val="0"/>
          <w:imprint w:val="0"/>
          <w:noProof w:val="0"/>
          <w:vanish w:val="0"/>
          <w:color w:val="BF3F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startOverride w:val="1"/>
      <w:lvl w:ilvl="2">
        <w:start w:val="1"/>
        <w:numFmt w:val="decimal"/>
        <w:lvlText w:val="%1.%2.%3."/>
        <w:lvlJc w:val="left"/>
        <w:pPr>
          <w:ind w:left="5608"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startOverride w:val="1"/>
      <w:lvl w:ilvl="3">
        <w:start w:val="1"/>
        <w:numFmt w:val="decimal"/>
        <w:lvlText w:val="%1.%2.%3.%4."/>
        <w:lvlJc w:val="left"/>
        <w:pPr>
          <w:ind w:left="1728" w:hanging="648"/>
        </w:pPr>
        <w:rPr>
          <w:rFonts w:hint="default"/>
        </w:rPr>
      </w:lvl>
    </w:lvlOverride>
    <w:lvlOverride w:ilvl="4">
      <w:startOverride w:val="1"/>
      <w:lvl w:ilvl="4">
        <w:start w:val="1"/>
        <w:numFmt w:val="decimal"/>
        <w:lvlText w:val="%1.%2.%3.%4.%5."/>
        <w:lvlJc w:val="left"/>
        <w:pPr>
          <w:ind w:left="2232" w:hanging="792"/>
        </w:pPr>
        <w:rPr>
          <w:rFonts w:hint="default"/>
        </w:rPr>
      </w:lvl>
    </w:lvlOverride>
    <w:lvlOverride w:ilvl="5">
      <w:startOverride w:val="1"/>
      <w:lvl w:ilvl="5">
        <w:start w:val="1"/>
        <w:numFmt w:val="decimal"/>
        <w:lvlText w:val="%1.%2.%3.%4.%5.%6."/>
        <w:lvlJc w:val="left"/>
        <w:pPr>
          <w:ind w:left="2736" w:hanging="936"/>
        </w:pPr>
        <w:rPr>
          <w:rFonts w:hint="default"/>
        </w:rPr>
      </w:lvl>
    </w:lvlOverride>
    <w:lvlOverride w:ilvl="6">
      <w:startOverride w:val="1"/>
      <w:lvl w:ilvl="6">
        <w:start w:val="1"/>
        <w:numFmt w:val="decimal"/>
        <w:lvlText w:val="%1.%2.%3.%4.%5.%6.%7."/>
        <w:lvlJc w:val="left"/>
        <w:pPr>
          <w:ind w:left="3240" w:hanging="1080"/>
        </w:pPr>
        <w:rPr>
          <w:rFonts w:hint="default"/>
        </w:rPr>
      </w:lvl>
    </w:lvlOverride>
    <w:lvlOverride w:ilvl="7">
      <w:startOverride w:val="1"/>
      <w:lvl w:ilvl="7">
        <w:start w:val="1"/>
        <w:numFmt w:val="decimal"/>
        <w:lvlText w:val="%1.%2.%3.%4.%5.%6.%7.%8."/>
        <w:lvlJc w:val="left"/>
        <w:pPr>
          <w:ind w:left="3744" w:hanging="1224"/>
        </w:pPr>
        <w:rPr>
          <w:rFonts w:hint="default"/>
        </w:rPr>
      </w:lvl>
    </w:lvlOverride>
    <w:lvlOverride w:ilvl="8">
      <w:startOverride w:val="1"/>
      <w:lvl w:ilvl="8">
        <w:start w:val="1"/>
        <w:numFmt w:val="decimal"/>
        <w:lvlText w:val="%1.%2.%3.%4.%5.%6.%7.%8.%9."/>
        <w:lvlJc w:val="left"/>
        <w:pPr>
          <w:ind w:left="4320" w:hanging="1440"/>
        </w:pPr>
        <w:rPr>
          <w:rFonts w:hint="default"/>
        </w:rPr>
      </w:lvl>
    </w:lvlOverride>
  </w:num>
  <w:num w:numId="38">
    <w:abstractNumId w:val="38"/>
  </w:num>
  <w:num w:numId="39">
    <w:abstractNumId w:val="30"/>
  </w:num>
  <w:num w:numId="40">
    <w:abstractNumId w:val="13"/>
  </w:num>
  <w:num w:numId="41">
    <w:abstractNumId w:val="10"/>
  </w:num>
  <w:num w:numId="42">
    <w:abstractNumId w:val="23"/>
  </w:num>
  <w:num w:numId="43">
    <w:abstractNumId w:val="22"/>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oNotTrackFormatting/>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F8A"/>
    <w:rsid w:val="0000090D"/>
    <w:rsid w:val="00000BF9"/>
    <w:rsid w:val="00002346"/>
    <w:rsid w:val="00002445"/>
    <w:rsid w:val="00002572"/>
    <w:rsid w:val="0000268B"/>
    <w:rsid w:val="00002BB6"/>
    <w:rsid w:val="00003470"/>
    <w:rsid w:val="000037C6"/>
    <w:rsid w:val="00004DE4"/>
    <w:rsid w:val="0000558B"/>
    <w:rsid w:val="000062B1"/>
    <w:rsid w:val="00006416"/>
    <w:rsid w:val="000101D7"/>
    <w:rsid w:val="0001049E"/>
    <w:rsid w:val="000107BF"/>
    <w:rsid w:val="0001147D"/>
    <w:rsid w:val="000118AA"/>
    <w:rsid w:val="000121A9"/>
    <w:rsid w:val="00012419"/>
    <w:rsid w:val="0001316C"/>
    <w:rsid w:val="0001350C"/>
    <w:rsid w:val="00013E20"/>
    <w:rsid w:val="00013F92"/>
    <w:rsid w:val="0001405D"/>
    <w:rsid w:val="0001410C"/>
    <w:rsid w:val="00014554"/>
    <w:rsid w:val="00014EE9"/>
    <w:rsid w:val="0001527E"/>
    <w:rsid w:val="00015386"/>
    <w:rsid w:val="00015CF9"/>
    <w:rsid w:val="000162FA"/>
    <w:rsid w:val="0001669D"/>
    <w:rsid w:val="000170E9"/>
    <w:rsid w:val="00017EEC"/>
    <w:rsid w:val="00020D45"/>
    <w:rsid w:val="0002166F"/>
    <w:rsid w:val="000219F9"/>
    <w:rsid w:val="00021C5A"/>
    <w:rsid w:val="00021DE1"/>
    <w:rsid w:val="00022382"/>
    <w:rsid w:val="00023205"/>
    <w:rsid w:val="0002429B"/>
    <w:rsid w:val="00024DB1"/>
    <w:rsid w:val="00024F90"/>
    <w:rsid w:val="0002602B"/>
    <w:rsid w:val="0002624F"/>
    <w:rsid w:val="0002710F"/>
    <w:rsid w:val="00027D50"/>
    <w:rsid w:val="00027ED5"/>
    <w:rsid w:val="00030128"/>
    <w:rsid w:val="00030785"/>
    <w:rsid w:val="000315AD"/>
    <w:rsid w:val="00032337"/>
    <w:rsid w:val="00032476"/>
    <w:rsid w:val="0003255D"/>
    <w:rsid w:val="00032955"/>
    <w:rsid w:val="0003452A"/>
    <w:rsid w:val="000345DF"/>
    <w:rsid w:val="0003659B"/>
    <w:rsid w:val="00036B7D"/>
    <w:rsid w:val="00037712"/>
    <w:rsid w:val="00040254"/>
    <w:rsid w:val="00040C21"/>
    <w:rsid w:val="00041680"/>
    <w:rsid w:val="00041CEB"/>
    <w:rsid w:val="00041F48"/>
    <w:rsid w:val="00042152"/>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0E7A"/>
    <w:rsid w:val="00050ED8"/>
    <w:rsid w:val="00052735"/>
    <w:rsid w:val="00052758"/>
    <w:rsid w:val="00052C87"/>
    <w:rsid w:val="00053731"/>
    <w:rsid w:val="0005442E"/>
    <w:rsid w:val="000549DE"/>
    <w:rsid w:val="00055272"/>
    <w:rsid w:val="00055A53"/>
    <w:rsid w:val="00056619"/>
    <w:rsid w:val="0005764A"/>
    <w:rsid w:val="0006150E"/>
    <w:rsid w:val="00062189"/>
    <w:rsid w:val="00062DAF"/>
    <w:rsid w:val="0006369F"/>
    <w:rsid w:val="00063CB9"/>
    <w:rsid w:val="00063DCD"/>
    <w:rsid w:val="00064800"/>
    <w:rsid w:val="00064D20"/>
    <w:rsid w:val="0006521F"/>
    <w:rsid w:val="00065A0B"/>
    <w:rsid w:val="00065AA3"/>
    <w:rsid w:val="00066DBE"/>
    <w:rsid w:val="00070211"/>
    <w:rsid w:val="000717AD"/>
    <w:rsid w:val="00072905"/>
    <w:rsid w:val="0007351B"/>
    <w:rsid w:val="00075BD4"/>
    <w:rsid w:val="00076C49"/>
    <w:rsid w:val="00076D81"/>
    <w:rsid w:val="00077600"/>
    <w:rsid w:val="00077795"/>
    <w:rsid w:val="00077F33"/>
    <w:rsid w:val="00080090"/>
    <w:rsid w:val="000802E0"/>
    <w:rsid w:val="00080BCD"/>
    <w:rsid w:val="00080CA2"/>
    <w:rsid w:val="00081456"/>
    <w:rsid w:val="00081CCB"/>
    <w:rsid w:val="00083907"/>
    <w:rsid w:val="00083B8E"/>
    <w:rsid w:val="000849A1"/>
    <w:rsid w:val="00084B60"/>
    <w:rsid w:val="000868AE"/>
    <w:rsid w:val="00090113"/>
    <w:rsid w:val="00090271"/>
    <w:rsid w:val="000909C3"/>
    <w:rsid w:val="00090AAF"/>
    <w:rsid w:val="00090D09"/>
    <w:rsid w:val="0009107C"/>
    <w:rsid w:val="0009123F"/>
    <w:rsid w:val="00091B8E"/>
    <w:rsid w:val="0009288B"/>
    <w:rsid w:val="00092A75"/>
    <w:rsid w:val="00092F9C"/>
    <w:rsid w:val="0009332B"/>
    <w:rsid w:val="0009379E"/>
    <w:rsid w:val="00093D04"/>
    <w:rsid w:val="0009479C"/>
    <w:rsid w:val="00095D41"/>
    <w:rsid w:val="000968C3"/>
    <w:rsid w:val="00097EF8"/>
    <w:rsid w:val="000A0657"/>
    <w:rsid w:val="000A0B82"/>
    <w:rsid w:val="000A1876"/>
    <w:rsid w:val="000A1BD9"/>
    <w:rsid w:val="000A1CE2"/>
    <w:rsid w:val="000A22B7"/>
    <w:rsid w:val="000A3FFC"/>
    <w:rsid w:val="000A4232"/>
    <w:rsid w:val="000A5487"/>
    <w:rsid w:val="000A6025"/>
    <w:rsid w:val="000A611F"/>
    <w:rsid w:val="000A6506"/>
    <w:rsid w:val="000A7289"/>
    <w:rsid w:val="000A754B"/>
    <w:rsid w:val="000B1659"/>
    <w:rsid w:val="000B2922"/>
    <w:rsid w:val="000B2984"/>
    <w:rsid w:val="000B2B55"/>
    <w:rsid w:val="000B349A"/>
    <w:rsid w:val="000B403E"/>
    <w:rsid w:val="000B44BC"/>
    <w:rsid w:val="000B4A78"/>
    <w:rsid w:val="000B4FAC"/>
    <w:rsid w:val="000B50C2"/>
    <w:rsid w:val="000B5662"/>
    <w:rsid w:val="000B5A42"/>
    <w:rsid w:val="000B65DC"/>
    <w:rsid w:val="000C0398"/>
    <w:rsid w:val="000C0CD4"/>
    <w:rsid w:val="000C10E3"/>
    <w:rsid w:val="000C24DE"/>
    <w:rsid w:val="000C25E0"/>
    <w:rsid w:val="000C2ED7"/>
    <w:rsid w:val="000C3705"/>
    <w:rsid w:val="000C3B45"/>
    <w:rsid w:val="000C3D21"/>
    <w:rsid w:val="000C7610"/>
    <w:rsid w:val="000C7A8B"/>
    <w:rsid w:val="000D0321"/>
    <w:rsid w:val="000D0D86"/>
    <w:rsid w:val="000D10CD"/>
    <w:rsid w:val="000D40DE"/>
    <w:rsid w:val="000D4286"/>
    <w:rsid w:val="000D471B"/>
    <w:rsid w:val="000D5AC7"/>
    <w:rsid w:val="000D5E2D"/>
    <w:rsid w:val="000D7240"/>
    <w:rsid w:val="000D7712"/>
    <w:rsid w:val="000D7714"/>
    <w:rsid w:val="000D78A8"/>
    <w:rsid w:val="000D7CF1"/>
    <w:rsid w:val="000D7E2C"/>
    <w:rsid w:val="000E0374"/>
    <w:rsid w:val="000E03AF"/>
    <w:rsid w:val="000E158E"/>
    <w:rsid w:val="000E187D"/>
    <w:rsid w:val="000E1F17"/>
    <w:rsid w:val="000E302A"/>
    <w:rsid w:val="000E3B7B"/>
    <w:rsid w:val="000E3EB3"/>
    <w:rsid w:val="000E446E"/>
    <w:rsid w:val="000E4E9F"/>
    <w:rsid w:val="000E545F"/>
    <w:rsid w:val="000E76E8"/>
    <w:rsid w:val="000E7945"/>
    <w:rsid w:val="000E7BEB"/>
    <w:rsid w:val="000F0EA3"/>
    <w:rsid w:val="000F23B5"/>
    <w:rsid w:val="000F2DCD"/>
    <w:rsid w:val="000F30D8"/>
    <w:rsid w:val="000F34DD"/>
    <w:rsid w:val="000F43EB"/>
    <w:rsid w:val="000F47A1"/>
    <w:rsid w:val="000F4BBB"/>
    <w:rsid w:val="000F5860"/>
    <w:rsid w:val="000F62DD"/>
    <w:rsid w:val="000F73CE"/>
    <w:rsid w:val="0010118D"/>
    <w:rsid w:val="00101560"/>
    <w:rsid w:val="001022E2"/>
    <w:rsid w:val="00102695"/>
    <w:rsid w:val="00103F78"/>
    <w:rsid w:val="00104DAF"/>
    <w:rsid w:val="00105B86"/>
    <w:rsid w:val="00105D05"/>
    <w:rsid w:val="00106E02"/>
    <w:rsid w:val="00107025"/>
    <w:rsid w:val="00107BF9"/>
    <w:rsid w:val="00107E04"/>
    <w:rsid w:val="00110749"/>
    <w:rsid w:val="00111079"/>
    <w:rsid w:val="00111842"/>
    <w:rsid w:val="00113860"/>
    <w:rsid w:val="00113EBF"/>
    <w:rsid w:val="0011494A"/>
    <w:rsid w:val="00116894"/>
    <w:rsid w:val="001170A4"/>
    <w:rsid w:val="001175BE"/>
    <w:rsid w:val="00120A10"/>
    <w:rsid w:val="00120BC2"/>
    <w:rsid w:val="0012167C"/>
    <w:rsid w:val="0012180A"/>
    <w:rsid w:val="00121B10"/>
    <w:rsid w:val="001227C8"/>
    <w:rsid w:val="00122CAD"/>
    <w:rsid w:val="00122CFE"/>
    <w:rsid w:val="00123C54"/>
    <w:rsid w:val="00124520"/>
    <w:rsid w:val="00124E26"/>
    <w:rsid w:val="00125519"/>
    <w:rsid w:val="00125C96"/>
    <w:rsid w:val="00126162"/>
    <w:rsid w:val="00126DCB"/>
    <w:rsid w:val="00127B50"/>
    <w:rsid w:val="0013010D"/>
    <w:rsid w:val="001310EE"/>
    <w:rsid w:val="00131139"/>
    <w:rsid w:val="00131D39"/>
    <w:rsid w:val="0013249B"/>
    <w:rsid w:val="00133602"/>
    <w:rsid w:val="00133967"/>
    <w:rsid w:val="00133E4A"/>
    <w:rsid w:val="0013459F"/>
    <w:rsid w:val="0013500F"/>
    <w:rsid w:val="00135D96"/>
    <w:rsid w:val="00135ED6"/>
    <w:rsid w:val="00136B6E"/>
    <w:rsid w:val="00140018"/>
    <w:rsid w:val="00140510"/>
    <w:rsid w:val="00140C5C"/>
    <w:rsid w:val="00141501"/>
    <w:rsid w:val="00142342"/>
    <w:rsid w:val="001427AF"/>
    <w:rsid w:val="00142CE5"/>
    <w:rsid w:val="00143026"/>
    <w:rsid w:val="00143490"/>
    <w:rsid w:val="00143DF6"/>
    <w:rsid w:val="00143F9E"/>
    <w:rsid w:val="00144104"/>
    <w:rsid w:val="00144B5F"/>
    <w:rsid w:val="0014613B"/>
    <w:rsid w:val="0014634B"/>
    <w:rsid w:val="00147857"/>
    <w:rsid w:val="00147A45"/>
    <w:rsid w:val="0015046B"/>
    <w:rsid w:val="0015059C"/>
    <w:rsid w:val="001505CA"/>
    <w:rsid w:val="00150611"/>
    <w:rsid w:val="0015089D"/>
    <w:rsid w:val="00151D0F"/>
    <w:rsid w:val="00151FFE"/>
    <w:rsid w:val="00152256"/>
    <w:rsid w:val="00152337"/>
    <w:rsid w:val="00152510"/>
    <w:rsid w:val="00152DC0"/>
    <w:rsid w:val="00153006"/>
    <w:rsid w:val="00153014"/>
    <w:rsid w:val="00153CAF"/>
    <w:rsid w:val="001541ED"/>
    <w:rsid w:val="0015421B"/>
    <w:rsid w:val="0015552F"/>
    <w:rsid w:val="001561A6"/>
    <w:rsid w:val="0015631E"/>
    <w:rsid w:val="001565F9"/>
    <w:rsid w:val="001566A6"/>
    <w:rsid w:val="00156C55"/>
    <w:rsid w:val="00157105"/>
    <w:rsid w:val="0015784A"/>
    <w:rsid w:val="00157B68"/>
    <w:rsid w:val="00157EDB"/>
    <w:rsid w:val="0016021F"/>
    <w:rsid w:val="00160827"/>
    <w:rsid w:val="00162A49"/>
    <w:rsid w:val="0016348A"/>
    <w:rsid w:val="001635A7"/>
    <w:rsid w:val="00163F0F"/>
    <w:rsid w:val="00164050"/>
    <w:rsid w:val="00164224"/>
    <w:rsid w:val="00164357"/>
    <w:rsid w:val="00164754"/>
    <w:rsid w:val="00164B15"/>
    <w:rsid w:val="00164CD5"/>
    <w:rsid w:val="00164DE9"/>
    <w:rsid w:val="001650A1"/>
    <w:rsid w:val="00165C34"/>
    <w:rsid w:val="00166449"/>
    <w:rsid w:val="0016647F"/>
    <w:rsid w:val="0016690B"/>
    <w:rsid w:val="001671D2"/>
    <w:rsid w:val="00167917"/>
    <w:rsid w:val="00167EF4"/>
    <w:rsid w:val="001702D6"/>
    <w:rsid w:val="00171314"/>
    <w:rsid w:val="001723CC"/>
    <w:rsid w:val="0017329F"/>
    <w:rsid w:val="00173475"/>
    <w:rsid w:val="00173629"/>
    <w:rsid w:val="001745F0"/>
    <w:rsid w:val="001749EE"/>
    <w:rsid w:val="00174C73"/>
    <w:rsid w:val="00174C74"/>
    <w:rsid w:val="001760E3"/>
    <w:rsid w:val="001769E9"/>
    <w:rsid w:val="00176CA7"/>
    <w:rsid w:val="001771EF"/>
    <w:rsid w:val="001805A5"/>
    <w:rsid w:val="00180BE7"/>
    <w:rsid w:val="00180D3E"/>
    <w:rsid w:val="00181024"/>
    <w:rsid w:val="00181C00"/>
    <w:rsid w:val="00181E80"/>
    <w:rsid w:val="00181F4A"/>
    <w:rsid w:val="00182051"/>
    <w:rsid w:val="00182186"/>
    <w:rsid w:val="00182ECF"/>
    <w:rsid w:val="001835F9"/>
    <w:rsid w:val="0018369F"/>
    <w:rsid w:val="00183A9F"/>
    <w:rsid w:val="001845CA"/>
    <w:rsid w:val="001853A0"/>
    <w:rsid w:val="00185DE6"/>
    <w:rsid w:val="00185E11"/>
    <w:rsid w:val="00186061"/>
    <w:rsid w:val="001864FD"/>
    <w:rsid w:val="00186E10"/>
    <w:rsid w:val="001909CB"/>
    <w:rsid w:val="00191070"/>
    <w:rsid w:val="00191C88"/>
    <w:rsid w:val="00192CD1"/>
    <w:rsid w:val="001930CD"/>
    <w:rsid w:val="00193939"/>
    <w:rsid w:val="00194314"/>
    <w:rsid w:val="00194351"/>
    <w:rsid w:val="00194474"/>
    <w:rsid w:val="001945F4"/>
    <w:rsid w:val="00195A33"/>
    <w:rsid w:val="00197D05"/>
    <w:rsid w:val="001A0506"/>
    <w:rsid w:val="001A0767"/>
    <w:rsid w:val="001A0AB6"/>
    <w:rsid w:val="001A165D"/>
    <w:rsid w:val="001A2DEF"/>
    <w:rsid w:val="001A35D6"/>
    <w:rsid w:val="001A36FA"/>
    <w:rsid w:val="001A4EC7"/>
    <w:rsid w:val="001A5302"/>
    <w:rsid w:val="001A5C25"/>
    <w:rsid w:val="001A63E8"/>
    <w:rsid w:val="001A6481"/>
    <w:rsid w:val="001A65BE"/>
    <w:rsid w:val="001A7422"/>
    <w:rsid w:val="001A7840"/>
    <w:rsid w:val="001A7D4D"/>
    <w:rsid w:val="001A7FA6"/>
    <w:rsid w:val="001B03CB"/>
    <w:rsid w:val="001B0C47"/>
    <w:rsid w:val="001B138A"/>
    <w:rsid w:val="001B19FA"/>
    <w:rsid w:val="001B2D8E"/>
    <w:rsid w:val="001B336C"/>
    <w:rsid w:val="001B3DFC"/>
    <w:rsid w:val="001B3E7C"/>
    <w:rsid w:val="001B4366"/>
    <w:rsid w:val="001B576F"/>
    <w:rsid w:val="001B59A1"/>
    <w:rsid w:val="001B59BD"/>
    <w:rsid w:val="001B63F5"/>
    <w:rsid w:val="001B765E"/>
    <w:rsid w:val="001C1034"/>
    <w:rsid w:val="001C201B"/>
    <w:rsid w:val="001C21D9"/>
    <w:rsid w:val="001C2286"/>
    <w:rsid w:val="001C2476"/>
    <w:rsid w:val="001C2C3F"/>
    <w:rsid w:val="001C3818"/>
    <w:rsid w:val="001C3F26"/>
    <w:rsid w:val="001C41CF"/>
    <w:rsid w:val="001C4CCE"/>
    <w:rsid w:val="001C5052"/>
    <w:rsid w:val="001C53C0"/>
    <w:rsid w:val="001C5742"/>
    <w:rsid w:val="001C5768"/>
    <w:rsid w:val="001C5769"/>
    <w:rsid w:val="001C5BB4"/>
    <w:rsid w:val="001C624B"/>
    <w:rsid w:val="001C6722"/>
    <w:rsid w:val="001C6786"/>
    <w:rsid w:val="001D0BEA"/>
    <w:rsid w:val="001D0C3C"/>
    <w:rsid w:val="001D25F5"/>
    <w:rsid w:val="001D3016"/>
    <w:rsid w:val="001D3B20"/>
    <w:rsid w:val="001D413F"/>
    <w:rsid w:val="001D470B"/>
    <w:rsid w:val="001D5B3A"/>
    <w:rsid w:val="001D5C0E"/>
    <w:rsid w:val="001D621C"/>
    <w:rsid w:val="001D62F9"/>
    <w:rsid w:val="001D66CB"/>
    <w:rsid w:val="001D6898"/>
    <w:rsid w:val="001D7734"/>
    <w:rsid w:val="001E0770"/>
    <w:rsid w:val="001E1F9F"/>
    <w:rsid w:val="001E21F3"/>
    <w:rsid w:val="001E23BD"/>
    <w:rsid w:val="001E26E8"/>
    <w:rsid w:val="001E2B33"/>
    <w:rsid w:val="001E2CE4"/>
    <w:rsid w:val="001E2FF9"/>
    <w:rsid w:val="001E4108"/>
    <w:rsid w:val="001E414C"/>
    <w:rsid w:val="001E488A"/>
    <w:rsid w:val="001E494F"/>
    <w:rsid w:val="001E5E01"/>
    <w:rsid w:val="001E5ECC"/>
    <w:rsid w:val="001E6025"/>
    <w:rsid w:val="001E6073"/>
    <w:rsid w:val="001E7748"/>
    <w:rsid w:val="001E7C21"/>
    <w:rsid w:val="001F056A"/>
    <w:rsid w:val="001F19DC"/>
    <w:rsid w:val="001F1D8C"/>
    <w:rsid w:val="001F1ECF"/>
    <w:rsid w:val="001F236A"/>
    <w:rsid w:val="001F2C2E"/>
    <w:rsid w:val="001F4C00"/>
    <w:rsid w:val="001F5A68"/>
    <w:rsid w:val="001F5EB0"/>
    <w:rsid w:val="001F5F85"/>
    <w:rsid w:val="001F67D2"/>
    <w:rsid w:val="001F7037"/>
    <w:rsid w:val="00200143"/>
    <w:rsid w:val="002007FD"/>
    <w:rsid w:val="002025D3"/>
    <w:rsid w:val="00202F34"/>
    <w:rsid w:val="002030E3"/>
    <w:rsid w:val="0020424D"/>
    <w:rsid w:val="0020458D"/>
    <w:rsid w:val="0020458F"/>
    <w:rsid w:val="002046AE"/>
    <w:rsid w:val="00205AB1"/>
    <w:rsid w:val="00205AC5"/>
    <w:rsid w:val="00206214"/>
    <w:rsid w:val="002077E1"/>
    <w:rsid w:val="00210B13"/>
    <w:rsid w:val="00213551"/>
    <w:rsid w:val="00213765"/>
    <w:rsid w:val="002137B5"/>
    <w:rsid w:val="0021406B"/>
    <w:rsid w:val="00214ECE"/>
    <w:rsid w:val="00215396"/>
    <w:rsid w:val="00216E65"/>
    <w:rsid w:val="0021735C"/>
    <w:rsid w:val="00220BFE"/>
    <w:rsid w:val="0022128C"/>
    <w:rsid w:val="002215A0"/>
    <w:rsid w:val="0022239F"/>
    <w:rsid w:val="00222A8C"/>
    <w:rsid w:val="00222DC3"/>
    <w:rsid w:val="002231FA"/>
    <w:rsid w:val="0022334D"/>
    <w:rsid w:val="00223521"/>
    <w:rsid w:val="0022490D"/>
    <w:rsid w:val="00225AB3"/>
    <w:rsid w:val="0022617C"/>
    <w:rsid w:val="0022658C"/>
    <w:rsid w:val="00226A83"/>
    <w:rsid w:val="00226F52"/>
    <w:rsid w:val="00230151"/>
    <w:rsid w:val="0023058C"/>
    <w:rsid w:val="0023059E"/>
    <w:rsid w:val="00230C72"/>
    <w:rsid w:val="00230E1F"/>
    <w:rsid w:val="00231229"/>
    <w:rsid w:val="00231367"/>
    <w:rsid w:val="00231457"/>
    <w:rsid w:val="00234035"/>
    <w:rsid w:val="00234EF9"/>
    <w:rsid w:val="00237AD4"/>
    <w:rsid w:val="00240ECC"/>
    <w:rsid w:val="002427A8"/>
    <w:rsid w:val="002428B9"/>
    <w:rsid w:val="00243418"/>
    <w:rsid w:val="002442E2"/>
    <w:rsid w:val="00244D91"/>
    <w:rsid w:val="00245657"/>
    <w:rsid w:val="00245717"/>
    <w:rsid w:val="00245B72"/>
    <w:rsid w:val="00245DBC"/>
    <w:rsid w:val="00245FFD"/>
    <w:rsid w:val="002463E1"/>
    <w:rsid w:val="0024701F"/>
    <w:rsid w:val="002501A3"/>
    <w:rsid w:val="00250216"/>
    <w:rsid w:val="0025039E"/>
    <w:rsid w:val="0025052F"/>
    <w:rsid w:val="00250D33"/>
    <w:rsid w:val="00251A7B"/>
    <w:rsid w:val="00251C15"/>
    <w:rsid w:val="00252724"/>
    <w:rsid w:val="00252A7F"/>
    <w:rsid w:val="00252DCA"/>
    <w:rsid w:val="00254CD9"/>
    <w:rsid w:val="002559E0"/>
    <w:rsid w:val="00255B3C"/>
    <w:rsid w:val="002568D4"/>
    <w:rsid w:val="002568E2"/>
    <w:rsid w:val="00256CC2"/>
    <w:rsid w:val="002609F3"/>
    <w:rsid w:val="0026190A"/>
    <w:rsid w:val="00261A53"/>
    <w:rsid w:val="00261B9C"/>
    <w:rsid w:val="0026261D"/>
    <w:rsid w:val="00262798"/>
    <w:rsid w:val="00262806"/>
    <w:rsid w:val="002628D9"/>
    <w:rsid w:val="00262994"/>
    <w:rsid w:val="002639CE"/>
    <w:rsid w:val="0026476F"/>
    <w:rsid w:val="0026489D"/>
    <w:rsid w:val="00264E94"/>
    <w:rsid w:val="0026555C"/>
    <w:rsid w:val="00265DCD"/>
    <w:rsid w:val="00266D92"/>
    <w:rsid w:val="0027040D"/>
    <w:rsid w:val="00270534"/>
    <w:rsid w:val="00270DDA"/>
    <w:rsid w:val="0027113F"/>
    <w:rsid w:val="002712C3"/>
    <w:rsid w:val="0027135A"/>
    <w:rsid w:val="00273A5F"/>
    <w:rsid w:val="00274032"/>
    <w:rsid w:val="00275271"/>
    <w:rsid w:val="0027531B"/>
    <w:rsid w:val="00275827"/>
    <w:rsid w:val="00275CA3"/>
    <w:rsid w:val="00275E09"/>
    <w:rsid w:val="00276273"/>
    <w:rsid w:val="002764D0"/>
    <w:rsid w:val="00276DCE"/>
    <w:rsid w:val="00277618"/>
    <w:rsid w:val="00277794"/>
    <w:rsid w:val="00277F31"/>
    <w:rsid w:val="00280133"/>
    <w:rsid w:val="00281D81"/>
    <w:rsid w:val="0028204F"/>
    <w:rsid w:val="002821A8"/>
    <w:rsid w:val="002821F3"/>
    <w:rsid w:val="00282203"/>
    <w:rsid w:val="00282CC3"/>
    <w:rsid w:val="00282F13"/>
    <w:rsid w:val="002845BA"/>
    <w:rsid w:val="002852C8"/>
    <w:rsid w:val="00286D0B"/>
    <w:rsid w:val="00286F9E"/>
    <w:rsid w:val="00290460"/>
    <w:rsid w:val="00290E55"/>
    <w:rsid w:val="00292D41"/>
    <w:rsid w:val="00293610"/>
    <w:rsid w:val="00293F7A"/>
    <w:rsid w:val="00294B42"/>
    <w:rsid w:val="00295A62"/>
    <w:rsid w:val="00295F4F"/>
    <w:rsid w:val="00295F6B"/>
    <w:rsid w:val="0029754F"/>
    <w:rsid w:val="00297EB6"/>
    <w:rsid w:val="002A08C7"/>
    <w:rsid w:val="002A110A"/>
    <w:rsid w:val="002A1248"/>
    <w:rsid w:val="002A18DB"/>
    <w:rsid w:val="002A280D"/>
    <w:rsid w:val="002A2E67"/>
    <w:rsid w:val="002A3D34"/>
    <w:rsid w:val="002A3F99"/>
    <w:rsid w:val="002A49DE"/>
    <w:rsid w:val="002A5356"/>
    <w:rsid w:val="002A5606"/>
    <w:rsid w:val="002A6F36"/>
    <w:rsid w:val="002A7F2D"/>
    <w:rsid w:val="002B1B32"/>
    <w:rsid w:val="002B1C21"/>
    <w:rsid w:val="002B2B99"/>
    <w:rsid w:val="002B40B0"/>
    <w:rsid w:val="002B44CC"/>
    <w:rsid w:val="002B4504"/>
    <w:rsid w:val="002B512B"/>
    <w:rsid w:val="002B542D"/>
    <w:rsid w:val="002B5A76"/>
    <w:rsid w:val="002B5B1A"/>
    <w:rsid w:val="002B639A"/>
    <w:rsid w:val="002B6D81"/>
    <w:rsid w:val="002C1E78"/>
    <w:rsid w:val="002C3103"/>
    <w:rsid w:val="002C35C2"/>
    <w:rsid w:val="002C3A0F"/>
    <w:rsid w:val="002C3F61"/>
    <w:rsid w:val="002C4D22"/>
    <w:rsid w:val="002C6850"/>
    <w:rsid w:val="002C6B21"/>
    <w:rsid w:val="002C6C53"/>
    <w:rsid w:val="002C6D0E"/>
    <w:rsid w:val="002C6E7A"/>
    <w:rsid w:val="002C6E92"/>
    <w:rsid w:val="002C7181"/>
    <w:rsid w:val="002C7CB1"/>
    <w:rsid w:val="002C7D21"/>
    <w:rsid w:val="002C7D7B"/>
    <w:rsid w:val="002D008A"/>
    <w:rsid w:val="002D158F"/>
    <w:rsid w:val="002D175D"/>
    <w:rsid w:val="002D29F7"/>
    <w:rsid w:val="002D36F9"/>
    <w:rsid w:val="002D3A14"/>
    <w:rsid w:val="002D4452"/>
    <w:rsid w:val="002D46AF"/>
    <w:rsid w:val="002D51D3"/>
    <w:rsid w:val="002D59EE"/>
    <w:rsid w:val="002D680B"/>
    <w:rsid w:val="002D76F0"/>
    <w:rsid w:val="002E020E"/>
    <w:rsid w:val="002E037F"/>
    <w:rsid w:val="002E1925"/>
    <w:rsid w:val="002E1ED0"/>
    <w:rsid w:val="002E22A3"/>
    <w:rsid w:val="002E2BB7"/>
    <w:rsid w:val="002E3BEE"/>
    <w:rsid w:val="002E4027"/>
    <w:rsid w:val="002E56F0"/>
    <w:rsid w:val="002E628D"/>
    <w:rsid w:val="002E7FA2"/>
    <w:rsid w:val="002F0495"/>
    <w:rsid w:val="002F104E"/>
    <w:rsid w:val="002F19A0"/>
    <w:rsid w:val="002F29A8"/>
    <w:rsid w:val="002F2B26"/>
    <w:rsid w:val="002F347E"/>
    <w:rsid w:val="002F3F25"/>
    <w:rsid w:val="002F562D"/>
    <w:rsid w:val="002F5B91"/>
    <w:rsid w:val="002F6B99"/>
    <w:rsid w:val="002F6CA1"/>
    <w:rsid w:val="002F77F0"/>
    <w:rsid w:val="002F7AC1"/>
    <w:rsid w:val="00300401"/>
    <w:rsid w:val="003009B9"/>
    <w:rsid w:val="00301882"/>
    <w:rsid w:val="003021CB"/>
    <w:rsid w:val="00302243"/>
    <w:rsid w:val="00302430"/>
    <w:rsid w:val="00302459"/>
    <w:rsid w:val="00302615"/>
    <w:rsid w:val="00303027"/>
    <w:rsid w:val="00303683"/>
    <w:rsid w:val="0030448B"/>
    <w:rsid w:val="00305CFC"/>
    <w:rsid w:val="00305ECE"/>
    <w:rsid w:val="00306756"/>
    <w:rsid w:val="00306FD0"/>
    <w:rsid w:val="0030752F"/>
    <w:rsid w:val="00307B93"/>
    <w:rsid w:val="00307C14"/>
    <w:rsid w:val="00307D3B"/>
    <w:rsid w:val="003104BA"/>
    <w:rsid w:val="003112F5"/>
    <w:rsid w:val="003113D1"/>
    <w:rsid w:val="00311B79"/>
    <w:rsid w:val="00311F27"/>
    <w:rsid w:val="0031238F"/>
    <w:rsid w:val="003126CB"/>
    <w:rsid w:val="00312E32"/>
    <w:rsid w:val="003130CD"/>
    <w:rsid w:val="003132C9"/>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F6B"/>
    <w:rsid w:val="0032500A"/>
    <w:rsid w:val="00325145"/>
    <w:rsid w:val="0032583C"/>
    <w:rsid w:val="00327DF5"/>
    <w:rsid w:val="00330442"/>
    <w:rsid w:val="0033066A"/>
    <w:rsid w:val="00330AB1"/>
    <w:rsid w:val="003311B1"/>
    <w:rsid w:val="0033152F"/>
    <w:rsid w:val="00331990"/>
    <w:rsid w:val="00333F83"/>
    <w:rsid w:val="003340D8"/>
    <w:rsid w:val="00334488"/>
    <w:rsid w:val="0033449F"/>
    <w:rsid w:val="0033607B"/>
    <w:rsid w:val="003368F9"/>
    <w:rsid w:val="0033705D"/>
    <w:rsid w:val="00340041"/>
    <w:rsid w:val="0034028B"/>
    <w:rsid w:val="0034044B"/>
    <w:rsid w:val="00340AFB"/>
    <w:rsid w:val="00340C83"/>
    <w:rsid w:val="00340C8E"/>
    <w:rsid w:val="00340D6D"/>
    <w:rsid w:val="00341293"/>
    <w:rsid w:val="003418EC"/>
    <w:rsid w:val="00341B47"/>
    <w:rsid w:val="00341E79"/>
    <w:rsid w:val="00342907"/>
    <w:rsid w:val="003429A0"/>
    <w:rsid w:val="003441BF"/>
    <w:rsid w:val="00344D72"/>
    <w:rsid w:val="00346314"/>
    <w:rsid w:val="003463DE"/>
    <w:rsid w:val="00346524"/>
    <w:rsid w:val="003465F1"/>
    <w:rsid w:val="00347987"/>
    <w:rsid w:val="00350344"/>
    <w:rsid w:val="00350FF8"/>
    <w:rsid w:val="003514FF"/>
    <w:rsid w:val="0035155B"/>
    <w:rsid w:val="003522FC"/>
    <w:rsid w:val="003526FA"/>
    <w:rsid w:val="003537DC"/>
    <w:rsid w:val="00353D53"/>
    <w:rsid w:val="003543A8"/>
    <w:rsid w:val="00354527"/>
    <w:rsid w:val="00355740"/>
    <w:rsid w:val="0035639D"/>
    <w:rsid w:val="003570B5"/>
    <w:rsid w:val="00357413"/>
    <w:rsid w:val="00357624"/>
    <w:rsid w:val="00357669"/>
    <w:rsid w:val="00357ECA"/>
    <w:rsid w:val="00360E47"/>
    <w:rsid w:val="003615CD"/>
    <w:rsid w:val="00361ADA"/>
    <w:rsid w:val="0036290C"/>
    <w:rsid w:val="00362ADA"/>
    <w:rsid w:val="00362E36"/>
    <w:rsid w:val="00362E77"/>
    <w:rsid w:val="00362F24"/>
    <w:rsid w:val="00363CA8"/>
    <w:rsid w:val="00363E68"/>
    <w:rsid w:val="00365F33"/>
    <w:rsid w:val="0036636E"/>
    <w:rsid w:val="003676FD"/>
    <w:rsid w:val="00367939"/>
    <w:rsid w:val="00367F2B"/>
    <w:rsid w:val="0037073A"/>
    <w:rsid w:val="003707F2"/>
    <w:rsid w:val="00371314"/>
    <w:rsid w:val="00371AC8"/>
    <w:rsid w:val="00372CDE"/>
    <w:rsid w:val="00373421"/>
    <w:rsid w:val="00373F90"/>
    <w:rsid w:val="00374395"/>
    <w:rsid w:val="0037459E"/>
    <w:rsid w:val="0037529A"/>
    <w:rsid w:val="00375A00"/>
    <w:rsid w:val="003765C8"/>
    <w:rsid w:val="003765D2"/>
    <w:rsid w:val="00376784"/>
    <w:rsid w:val="003778F1"/>
    <w:rsid w:val="00377D62"/>
    <w:rsid w:val="003816D8"/>
    <w:rsid w:val="00381BE5"/>
    <w:rsid w:val="00381FBE"/>
    <w:rsid w:val="00382E74"/>
    <w:rsid w:val="00383B50"/>
    <w:rsid w:val="00383E3A"/>
    <w:rsid w:val="00383F90"/>
    <w:rsid w:val="0038409E"/>
    <w:rsid w:val="003844EB"/>
    <w:rsid w:val="0038552D"/>
    <w:rsid w:val="003858F9"/>
    <w:rsid w:val="003860C4"/>
    <w:rsid w:val="0038617F"/>
    <w:rsid w:val="0038757A"/>
    <w:rsid w:val="003878AB"/>
    <w:rsid w:val="003878C8"/>
    <w:rsid w:val="00387A24"/>
    <w:rsid w:val="00387DA5"/>
    <w:rsid w:val="00391206"/>
    <w:rsid w:val="00391BB2"/>
    <w:rsid w:val="00391D4F"/>
    <w:rsid w:val="0039307A"/>
    <w:rsid w:val="00393942"/>
    <w:rsid w:val="0039404D"/>
    <w:rsid w:val="00394244"/>
    <w:rsid w:val="003944CC"/>
    <w:rsid w:val="003949F7"/>
    <w:rsid w:val="00394E39"/>
    <w:rsid w:val="00395A9C"/>
    <w:rsid w:val="00396A69"/>
    <w:rsid w:val="00396FBA"/>
    <w:rsid w:val="0039725F"/>
    <w:rsid w:val="00397305"/>
    <w:rsid w:val="0039746A"/>
    <w:rsid w:val="003975ED"/>
    <w:rsid w:val="00397CED"/>
    <w:rsid w:val="003A0DA3"/>
    <w:rsid w:val="003A0E14"/>
    <w:rsid w:val="003A1500"/>
    <w:rsid w:val="003A1EF4"/>
    <w:rsid w:val="003A272F"/>
    <w:rsid w:val="003A2F6B"/>
    <w:rsid w:val="003A30CA"/>
    <w:rsid w:val="003A39A3"/>
    <w:rsid w:val="003A3C12"/>
    <w:rsid w:val="003A4354"/>
    <w:rsid w:val="003A4CBC"/>
    <w:rsid w:val="003A59D5"/>
    <w:rsid w:val="003A5A60"/>
    <w:rsid w:val="003A62E2"/>
    <w:rsid w:val="003A7B8A"/>
    <w:rsid w:val="003B00E9"/>
    <w:rsid w:val="003B0D7D"/>
    <w:rsid w:val="003B0FF4"/>
    <w:rsid w:val="003B133D"/>
    <w:rsid w:val="003B2AD1"/>
    <w:rsid w:val="003B31B0"/>
    <w:rsid w:val="003B49C3"/>
    <w:rsid w:val="003B4B40"/>
    <w:rsid w:val="003B4ED7"/>
    <w:rsid w:val="003B4EE6"/>
    <w:rsid w:val="003B5CFD"/>
    <w:rsid w:val="003B77A8"/>
    <w:rsid w:val="003C0413"/>
    <w:rsid w:val="003C10ED"/>
    <w:rsid w:val="003C18AE"/>
    <w:rsid w:val="003C1B8E"/>
    <w:rsid w:val="003C1E03"/>
    <w:rsid w:val="003C20EE"/>
    <w:rsid w:val="003C3243"/>
    <w:rsid w:val="003C397C"/>
    <w:rsid w:val="003C39A3"/>
    <w:rsid w:val="003C3AD0"/>
    <w:rsid w:val="003C3F10"/>
    <w:rsid w:val="003C41FD"/>
    <w:rsid w:val="003C43CE"/>
    <w:rsid w:val="003C442B"/>
    <w:rsid w:val="003C70B1"/>
    <w:rsid w:val="003D0C93"/>
    <w:rsid w:val="003D187B"/>
    <w:rsid w:val="003D1B5D"/>
    <w:rsid w:val="003D373F"/>
    <w:rsid w:val="003D4127"/>
    <w:rsid w:val="003D4906"/>
    <w:rsid w:val="003D4E72"/>
    <w:rsid w:val="003D4FE0"/>
    <w:rsid w:val="003D523C"/>
    <w:rsid w:val="003D5A76"/>
    <w:rsid w:val="003D5BA5"/>
    <w:rsid w:val="003D5D62"/>
    <w:rsid w:val="003D5E61"/>
    <w:rsid w:val="003D7BE7"/>
    <w:rsid w:val="003D7D23"/>
    <w:rsid w:val="003D7FD0"/>
    <w:rsid w:val="003E0246"/>
    <w:rsid w:val="003E151D"/>
    <w:rsid w:val="003E16BD"/>
    <w:rsid w:val="003E17FE"/>
    <w:rsid w:val="003E2ACE"/>
    <w:rsid w:val="003E3657"/>
    <w:rsid w:val="003E4418"/>
    <w:rsid w:val="003E4474"/>
    <w:rsid w:val="003E498C"/>
    <w:rsid w:val="003E49FA"/>
    <w:rsid w:val="003E4B0F"/>
    <w:rsid w:val="003E54E3"/>
    <w:rsid w:val="003E61E5"/>
    <w:rsid w:val="003E63DE"/>
    <w:rsid w:val="003E7722"/>
    <w:rsid w:val="003F0102"/>
    <w:rsid w:val="003F0390"/>
    <w:rsid w:val="003F0870"/>
    <w:rsid w:val="003F09C6"/>
    <w:rsid w:val="003F12AB"/>
    <w:rsid w:val="003F1AF2"/>
    <w:rsid w:val="003F2B44"/>
    <w:rsid w:val="003F2E57"/>
    <w:rsid w:val="003F343F"/>
    <w:rsid w:val="003F42BA"/>
    <w:rsid w:val="003F5030"/>
    <w:rsid w:val="003F53D5"/>
    <w:rsid w:val="003F6AA1"/>
    <w:rsid w:val="003F6BB2"/>
    <w:rsid w:val="003F6F06"/>
    <w:rsid w:val="003F78E7"/>
    <w:rsid w:val="003F7B61"/>
    <w:rsid w:val="003F7CFE"/>
    <w:rsid w:val="00400F97"/>
    <w:rsid w:val="00402BCB"/>
    <w:rsid w:val="00403D8A"/>
    <w:rsid w:val="004040C5"/>
    <w:rsid w:val="00405221"/>
    <w:rsid w:val="00405AC0"/>
    <w:rsid w:val="004060E6"/>
    <w:rsid w:val="00406BDB"/>
    <w:rsid w:val="004074B3"/>
    <w:rsid w:val="00407F2B"/>
    <w:rsid w:val="00407FCA"/>
    <w:rsid w:val="0041123D"/>
    <w:rsid w:val="004113AD"/>
    <w:rsid w:val="00411C56"/>
    <w:rsid w:val="00411FD5"/>
    <w:rsid w:val="00412247"/>
    <w:rsid w:val="004132AF"/>
    <w:rsid w:val="00413887"/>
    <w:rsid w:val="0041395E"/>
    <w:rsid w:val="00413A5D"/>
    <w:rsid w:val="00414D61"/>
    <w:rsid w:val="004154C8"/>
    <w:rsid w:val="00415AAC"/>
    <w:rsid w:val="00421BD7"/>
    <w:rsid w:val="00421F67"/>
    <w:rsid w:val="0042201A"/>
    <w:rsid w:val="00422FD7"/>
    <w:rsid w:val="00423B36"/>
    <w:rsid w:val="004254D5"/>
    <w:rsid w:val="004255E2"/>
    <w:rsid w:val="00426177"/>
    <w:rsid w:val="00426913"/>
    <w:rsid w:val="00426F64"/>
    <w:rsid w:val="00427275"/>
    <w:rsid w:val="0042751F"/>
    <w:rsid w:val="00430182"/>
    <w:rsid w:val="00430CD1"/>
    <w:rsid w:val="00430F0D"/>
    <w:rsid w:val="00431D72"/>
    <w:rsid w:val="00431FFF"/>
    <w:rsid w:val="0043290C"/>
    <w:rsid w:val="00432F56"/>
    <w:rsid w:val="00433663"/>
    <w:rsid w:val="00433785"/>
    <w:rsid w:val="004338B9"/>
    <w:rsid w:val="00434AAB"/>
    <w:rsid w:val="00434E8C"/>
    <w:rsid w:val="00435127"/>
    <w:rsid w:val="00435775"/>
    <w:rsid w:val="00435BB0"/>
    <w:rsid w:val="00435D4B"/>
    <w:rsid w:val="00436DDC"/>
    <w:rsid w:val="004376D9"/>
    <w:rsid w:val="00437C7E"/>
    <w:rsid w:val="00440DB2"/>
    <w:rsid w:val="00441414"/>
    <w:rsid w:val="004416C3"/>
    <w:rsid w:val="00442B69"/>
    <w:rsid w:val="00443F76"/>
    <w:rsid w:val="00444476"/>
    <w:rsid w:val="004447FD"/>
    <w:rsid w:val="004449EF"/>
    <w:rsid w:val="004457FB"/>
    <w:rsid w:val="00446E8F"/>
    <w:rsid w:val="0044737A"/>
    <w:rsid w:val="004476F0"/>
    <w:rsid w:val="004479C8"/>
    <w:rsid w:val="004518F1"/>
    <w:rsid w:val="00451D4F"/>
    <w:rsid w:val="00452F1C"/>
    <w:rsid w:val="00453179"/>
    <w:rsid w:val="00454490"/>
    <w:rsid w:val="004559EB"/>
    <w:rsid w:val="0045615A"/>
    <w:rsid w:val="00456389"/>
    <w:rsid w:val="00456685"/>
    <w:rsid w:val="00457471"/>
    <w:rsid w:val="00457D93"/>
    <w:rsid w:val="00457DBD"/>
    <w:rsid w:val="00457F4E"/>
    <w:rsid w:val="00457F63"/>
    <w:rsid w:val="00460932"/>
    <w:rsid w:val="00460B45"/>
    <w:rsid w:val="00460EC4"/>
    <w:rsid w:val="00461265"/>
    <w:rsid w:val="00461A93"/>
    <w:rsid w:val="00461A9F"/>
    <w:rsid w:val="004637A4"/>
    <w:rsid w:val="004639CF"/>
    <w:rsid w:val="00465DB8"/>
    <w:rsid w:val="00465E30"/>
    <w:rsid w:val="00465FF3"/>
    <w:rsid w:val="004662C9"/>
    <w:rsid w:val="00466708"/>
    <w:rsid w:val="0047009E"/>
    <w:rsid w:val="004705FD"/>
    <w:rsid w:val="00470C00"/>
    <w:rsid w:val="00470C31"/>
    <w:rsid w:val="00470F51"/>
    <w:rsid w:val="0047107B"/>
    <w:rsid w:val="0047128B"/>
    <w:rsid w:val="00471296"/>
    <w:rsid w:val="00473155"/>
    <w:rsid w:val="004732CB"/>
    <w:rsid w:val="00473B0B"/>
    <w:rsid w:val="00474512"/>
    <w:rsid w:val="00474A0D"/>
    <w:rsid w:val="004755B7"/>
    <w:rsid w:val="00475974"/>
    <w:rsid w:val="0047659D"/>
    <w:rsid w:val="00477B58"/>
    <w:rsid w:val="00480083"/>
    <w:rsid w:val="00481C87"/>
    <w:rsid w:val="00482F9A"/>
    <w:rsid w:val="004830B7"/>
    <w:rsid w:val="004845C4"/>
    <w:rsid w:val="00484D4C"/>
    <w:rsid w:val="00484E6E"/>
    <w:rsid w:val="00485263"/>
    <w:rsid w:val="00485595"/>
    <w:rsid w:val="00486180"/>
    <w:rsid w:val="00486D0D"/>
    <w:rsid w:val="00487AF4"/>
    <w:rsid w:val="00487BD5"/>
    <w:rsid w:val="00487CE0"/>
    <w:rsid w:val="00487FD9"/>
    <w:rsid w:val="00490229"/>
    <w:rsid w:val="004907F9"/>
    <w:rsid w:val="00490F70"/>
    <w:rsid w:val="0049157C"/>
    <w:rsid w:val="0049181B"/>
    <w:rsid w:val="00491BB9"/>
    <w:rsid w:val="00491CF0"/>
    <w:rsid w:val="0049309E"/>
    <w:rsid w:val="00496FDC"/>
    <w:rsid w:val="00497D9E"/>
    <w:rsid w:val="004A0287"/>
    <w:rsid w:val="004A053B"/>
    <w:rsid w:val="004A16DA"/>
    <w:rsid w:val="004A2B61"/>
    <w:rsid w:val="004A3514"/>
    <w:rsid w:val="004A409C"/>
    <w:rsid w:val="004A486B"/>
    <w:rsid w:val="004A48C9"/>
    <w:rsid w:val="004A4A79"/>
    <w:rsid w:val="004A5E61"/>
    <w:rsid w:val="004A6252"/>
    <w:rsid w:val="004A67B9"/>
    <w:rsid w:val="004A73B5"/>
    <w:rsid w:val="004A7467"/>
    <w:rsid w:val="004A7EBF"/>
    <w:rsid w:val="004B04DB"/>
    <w:rsid w:val="004B0ECE"/>
    <w:rsid w:val="004B133A"/>
    <w:rsid w:val="004B1A14"/>
    <w:rsid w:val="004B1E99"/>
    <w:rsid w:val="004B1E9C"/>
    <w:rsid w:val="004B2D40"/>
    <w:rsid w:val="004B3C9C"/>
    <w:rsid w:val="004B3DE2"/>
    <w:rsid w:val="004B4655"/>
    <w:rsid w:val="004B4714"/>
    <w:rsid w:val="004B558B"/>
    <w:rsid w:val="004B57F0"/>
    <w:rsid w:val="004B5EBD"/>
    <w:rsid w:val="004B5FBA"/>
    <w:rsid w:val="004B684E"/>
    <w:rsid w:val="004B723F"/>
    <w:rsid w:val="004B7326"/>
    <w:rsid w:val="004B7515"/>
    <w:rsid w:val="004C13D4"/>
    <w:rsid w:val="004C1832"/>
    <w:rsid w:val="004C377B"/>
    <w:rsid w:val="004C5938"/>
    <w:rsid w:val="004C6C9D"/>
    <w:rsid w:val="004C7B77"/>
    <w:rsid w:val="004D0842"/>
    <w:rsid w:val="004D1BF3"/>
    <w:rsid w:val="004D403A"/>
    <w:rsid w:val="004D421B"/>
    <w:rsid w:val="004D5ABD"/>
    <w:rsid w:val="004D5B11"/>
    <w:rsid w:val="004D5E57"/>
    <w:rsid w:val="004D6524"/>
    <w:rsid w:val="004D7AB2"/>
    <w:rsid w:val="004D7B65"/>
    <w:rsid w:val="004E0ADC"/>
    <w:rsid w:val="004E0DA3"/>
    <w:rsid w:val="004E0E2C"/>
    <w:rsid w:val="004E1A3E"/>
    <w:rsid w:val="004E1B8D"/>
    <w:rsid w:val="004E2748"/>
    <w:rsid w:val="004E27FF"/>
    <w:rsid w:val="004E2D49"/>
    <w:rsid w:val="004E3872"/>
    <w:rsid w:val="004E3914"/>
    <w:rsid w:val="004E4105"/>
    <w:rsid w:val="004E434E"/>
    <w:rsid w:val="004E4EA2"/>
    <w:rsid w:val="004E5915"/>
    <w:rsid w:val="004E6D95"/>
    <w:rsid w:val="004E764E"/>
    <w:rsid w:val="004F024E"/>
    <w:rsid w:val="004F059A"/>
    <w:rsid w:val="004F06B3"/>
    <w:rsid w:val="004F13F1"/>
    <w:rsid w:val="004F1CDB"/>
    <w:rsid w:val="004F1F5F"/>
    <w:rsid w:val="004F246B"/>
    <w:rsid w:val="004F2933"/>
    <w:rsid w:val="004F3096"/>
    <w:rsid w:val="004F323F"/>
    <w:rsid w:val="004F385D"/>
    <w:rsid w:val="004F5054"/>
    <w:rsid w:val="004F6134"/>
    <w:rsid w:val="004F6B6B"/>
    <w:rsid w:val="004F7C8B"/>
    <w:rsid w:val="005002A0"/>
    <w:rsid w:val="00500C74"/>
    <w:rsid w:val="00500E36"/>
    <w:rsid w:val="00500FD4"/>
    <w:rsid w:val="00501F7A"/>
    <w:rsid w:val="00502007"/>
    <w:rsid w:val="005022B0"/>
    <w:rsid w:val="005031C4"/>
    <w:rsid w:val="00503301"/>
    <w:rsid w:val="00503476"/>
    <w:rsid w:val="005035F5"/>
    <w:rsid w:val="005046C0"/>
    <w:rsid w:val="00505693"/>
    <w:rsid w:val="00507411"/>
    <w:rsid w:val="00507FDB"/>
    <w:rsid w:val="00510076"/>
    <w:rsid w:val="0051011C"/>
    <w:rsid w:val="00511AD1"/>
    <w:rsid w:val="00511CD8"/>
    <w:rsid w:val="005124E8"/>
    <w:rsid w:val="0051462F"/>
    <w:rsid w:val="00514D1D"/>
    <w:rsid w:val="0051650F"/>
    <w:rsid w:val="00516D36"/>
    <w:rsid w:val="00517D5C"/>
    <w:rsid w:val="005203AA"/>
    <w:rsid w:val="00521412"/>
    <w:rsid w:val="0052242E"/>
    <w:rsid w:val="00523E87"/>
    <w:rsid w:val="00524788"/>
    <w:rsid w:val="0052587D"/>
    <w:rsid w:val="00526AAF"/>
    <w:rsid w:val="0052773B"/>
    <w:rsid w:val="0052795C"/>
    <w:rsid w:val="00527D05"/>
    <w:rsid w:val="005303B6"/>
    <w:rsid w:val="005303DE"/>
    <w:rsid w:val="00531F82"/>
    <w:rsid w:val="00533696"/>
    <w:rsid w:val="005336AC"/>
    <w:rsid w:val="00533C4A"/>
    <w:rsid w:val="00533CB6"/>
    <w:rsid w:val="0053421B"/>
    <w:rsid w:val="00534C66"/>
    <w:rsid w:val="00537280"/>
    <w:rsid w:val="00537761"/>
    <w:rsid w:val="00540724"/>
    <w:rsid w:val="00540DF2"/>
    <w:rsid w:val="00540E04"/>
    <w:rsid w:val="00541507"/>
    <w:rsid w:val="005417AF"/>
    <w:rsid w:val="005423FE"/>
    <w:rsid w:val="00542DC5"/>
    <w:rsid w:val="00542DDD"/>
    <w:rsid w:val="00543564"/>
    <w:rsid w:val="0054456B"/>
    <w:rsid w:val="005450BE"/>
    <w:rsid w:val="0054566E"/>
    <w:rsid w:val="0054703B"/>
    <w:rsid w:val="005475CE"/>
    <w:rsid w:val="00547666"/>
    <w:rsid w:val="0055123E"/>
    <w:rsid w:val="00551BDF"/>
    <w:rsid w:val="005534AE"/>
    <w:rsid w:val="00554988"/>
    <w:rsid w:val="00555A64"/>
    <w:rsid w:val="0055671F"/>
    <w:rsid w:val="00560DA4"/>
    <w:rsid w:val="00561197"/>
    <w:rsid w:val="00561475"/>
    <w:rsid w:val="00561B45"/>
    <w:rsid w:val="005628DF"/>
    <w:rsid w:val="005636C9"/>
    <w:rsid w:val="0056410D"/>
    <w:rsid w:val="0056479B"/>
    <w:rsid w:val="00564EFF"/>
    <w:rsid w:val="005657CF"/>
    <w:rsid w:val="00565D96"/>
    <w:rsid w:val="00566582"/>
    <w:rsid w:val="005668EF"/>
    <w:rsid w:val="00566D41"/>
    <w:rsid w:val="005677E5"/>
    <w:rsid w:val="00567F4C"/>
    <w:rsid w:val="0057112C"/>
    <w:rsid w:val="0057139C"/>
    <w:rsid w:val="005721B1"/>
    <w:rsid w:val="00572AB2"/>
    <w:rsid w:val="00572E71"/>
    <w:rsid w:val="00574788"/>
    <w:rsid w:val="00574C36"/>
    <w:rsid w:val="005761D9"/>
    <w:rsid w:val="005762AC"/>
    <w:rsid w:val="00577148"/>
    <w:rsid w:val="005777F2"/>
    <w:rsid w:val="005805EB"/>
    <w:rsid w:val="0058085E"/>
    <w:rsid w:val="00580AB9"/>
    <w:rsid w:val="00580F27"/>
    <w:rsid w:val="005812FE"/>
    <w:rsid w:val="00581B9D"/>
    <w:rsid w:val="00581FDE"/>
    <w:rsid w:val="00582B63"/>
    <w:rsid w:val="00583443"/>
    <w:rsid w:val="005840D9"/>
    <w:rsid w:val="0058443B"/>
    <w:rsid w:val="00584DB2"/>
    <w:rsid w:val="00585F9A"/>
    <w:rsid w:val="0058675E"/>
    <w:rsid w:val="0058705F"/>
    <w:rsid w:val="00591328"/>
    <w:rsid w:val="00591770"/>
    <w:rsid w:val="00591B71"/>
    <w:rsid w:val="00591F96"/>
    <w:rsid w:val="00592046"/>
    <w:rsid w:val="0059262C"/>
    <w:rsid w:val="00592D91"/>
    <w:rsid w:val="00593CA7"/>
    <w:rsid w:val="005942BB"/>
    <w:rsid w:val="005951B1"/>
    <w:rsid w:val="005953C8"/>
    <w:rsid w:val="00595562"/>
    <w:rsid w:val="005963F3"/>
    <w:rsid w:val="00596868"/>
    <w:rsid w:val="00597338"/>
    <w:rsid w:val="005973C8"/>
    <w:rsid w:val="005A006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6910"/>
    <w:rsid w:val="005A776A"/>
    <w:rsid w:val="005B04CA"/>
    <w:rsid w:val="005B120D"/>
    <w:rsid w:val="005B1727"/>
    <w:rsid w:val="005B1C1E"/>
    <w:rsid w:val="005B1D7E"/>
    <w:rsid w:val="005B2084"/>
    <w:rsid w:val="005B2E91"/>
    <w:rsid w:val="005B3390"/>
    <w:rsid w:val="005B3AC2"/>
    <w:rsid w:val="005B5B77"/>
    <w:rsid w:val="005B7145"/>
    <w:rsid w:val="005B74B1"/>
    <w:rsid w:val="005C0546"/>
    <w:rsid w:val="005C084E"/>
    <w:rsid w:val="005C0C4C"/>
    <w:rsid w:val="005C238D"/>
    <w:rsid w:val="005C2BDC"/>
    <w:rsid w:val="005C321F"/>
    <w:rsid w:val="005C44CD"/>
    <w:rsid w:val="005C4FEA"/>
    <w:rsid w:val="005C556B"/>
    <w:rsid w:val="005C693E"/>
    <w:rsid w:val="005C695D"/>
    <w:rsid w:val="005C7AA8"/>
    <w:rsid w:val="005D0226"/>
    <w:rsid w:val="005D04A0"/>
    <w:rsid w:val="005D0BCB"/>
    <w:rsid w:val="005D1099"/>
    <w:rsid w:val="005D1B21"/>
    <w:rsid w:val="005D20DE"/>
    <w:rsid w:val="005D2B56"/>
    <w:rsid w:val="005D363B"/>
    <w:rsid w:val="005D52F0"/>
    <w:rsid w:val="005D63B9"/>
    <w:rsid w:val="005D66D0"/>
    <w:rsid w:val="005D6B0D"/>
    <w:rsid w:val="005D74D9"/>
    <w:rsid w:val="005E02F7"/>
    <w:rsid w:val="005E065C"/>
    <w:rsid w:val="005E0B2D"/>
    <w:rsid w:val="005E2965"/>
    <w:rsid w:val="005E311D"/>
    <w:rsid w:val="005E317E"/>
    <w:rsid w:val="005E337D"/>
    <w:rsid w:val="005E36DF"/>
    <w:rsid w:val="005E372F"/>
    <w:rsid w:val="005E443C"/>
    <w:rsid w:val="005E464A"/>
    <w:rsid w:val="005E6780"/>
    <w:rsid w:val="005E67BA"/>
    <w:rsid w:val="005E6A4F"/>
    <w:rsid w:val="005E7E21"/>
    <w:rsid w:val="005F008B"/>
    <w:rsid w:val="005F02B2"/>
    <w:rsid w:val="005F04D8"/>
    <w:rsid w:val="005F11C9"/>
    <w:rsid w:val="005F1E04"/>
    <w:rsid w:val="005F1EC3"/>
    <w:rsid w:val="005F20B4"/>
    <w:rsid w:val="005F2E91"/>
    <w:rsid w:val="005F3016"/>
    <w:rsid w:val="005F3227"/>
    <w:rsid w:val="005F4B06"/>
    <w:rsid w:val="005F57D4"/>
    <w:rsid w:val="005F7093"/>
    <w:rsid w:val="005F7253"/>
    <w:rsid w:val="005F7B07"/>
    <w:rsid w:val="006002E5"/>
    <w:rsid w:val="00601430"/>
    <w:rsid w:val="00602444"/>
    <w:rsid w:val="0060316C"/>
    <w:rsid w:val="00603E9C"/>
    <w:rsid w:val="006040EB"/>
    <w:rsid w:val="00604106"/>
    <w:rsid w:val="00604BD4"/>
    <w:rsid w:val="00604C42"/>
    <w:rsid w:val="00605798"/>
    <w:rsid w:val="00605C6D"/>
    <w:rsid w:val="00605D4F"/>
    <w:rsid w:val="0060621F"/>
    <w:rsid w:val="00606691"/>
    <w:rsid w:val="006076B7"/>
    <w:rsid w:val="006100F5"/>
    <w:rsid w:val="00610CF8"/>
    <w:rsid w:val="00610EE2"/>
    <w:rsid w:val="00611458"/>
    <w:rsid w:val="00612290"/>
    <w:rsid w:val="00612EFC"/>
    <w:rsid w:val="006136DD"/>
    <w:rsid w:val="006136E7"/>
    <w:rsid w:val="00613DFC"/>
    <w:rsid w:val="00614796"/>
    <w:rsid w:val="00614C96"/>
    <w:rsid w:val="00614CBD"/>
    <w:rsid w:val="006158DB"/>
    <w:rsid w:val="006159C4"/>
    <w:rsid w:val="00620782"/>
    <w:rsid w:val="00620F3A"/>
    <w:rsid w:val="00621EF6"/>
    <w:rsid w:val="006226DE"/>
    <w:rsid w:val="00622895"/>
    <w:rsid w:val="00622B1B"/>
    <w:rsid w:val="00622C7F"/>
    <w:rsid w:val="00623361"/>
    <w:rsid w:val="00623955"/>
    <w:rsid w:val="00624550"/>
    <w:rsid w:val="00624B27"/>
    <w:rsid w:val="00624D1C"/>
    <w:rsid w:val="0062637B"/>
    <w:rsid w:val="00626600"/>
    <w:rsid w:val="00627023"/>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7B75"/>
    <w:rsid w:val="006405D8"/>
    <w:rsid w:val="00640609"/>
    <w:rsid w:val="00641443"/>
    <w:rsid w:val="00641A74"/>
    <w:rsid w:val="00642638"/>
    <w:rsid w:val="006427BE"/>
    <w:rsid w:val="006429DA"/>
    <w:rsid w:val="00643E6A"/>
    <w:rsid w:val="0064512F"/>
    <w:rsid w:val="00646AC4"/>
    <w:rsid w:val="00646CC3"/>
    <w:rsid w:val="006476BA"/>
    <w:rsid w:val="006478D0"/>
    <w:rsid w:val="00647D74"/>
    <w:rsid w:val="006505C1"/>
    <w:rsid w:val="00650CCA"/>
    <w:rsid w:val="00650D0D"/>
    <w:rsid w:val="0065168C"/>
    <w:rsid w:val="00651F16"/>
    <w:rsid w:val="00653424"/>
    <w:rsid w:val="00653B68"/>
    <w:rsid w:val="00654796"/>
    <w:rsid w:val="00655E02"/>
    <w:rsid w:val="0065721A"/>
    <w:rsid w:val="00657907"/>
    <w:rsid w:val="0066067C"/>
    <w:rsid w:val="00660A79"/>
    <w:rsid w:val="00661354"/>
    <w:rsid w:val="00661716"/>
    <w:rsid w:val="00661E0E"/>
    <w:rsid w:val="00661E14"/>
    <w:rsid w:val="00662F0E"/>
    <w:rsid w:val="00663058"/>
    <w:rsid w:val="00663933"/>
    <w:rsid w:val="00664AD9"/>
    <w:rsid w:val="0066518C"/>
    <w:rsid w:val="006651A1"/>
    <w:rsid w:val="006656D9"/>
    <w:rsid w:val="0066578A"/>
    <w:rsid w:val="00665B3A"/>
    <w:rsid w:val="00666C04"/>
    <w:rsid w:val="0066748D"/>
    <w:rsid w:val="00667DB0"/>
    <w:rsid w:val="0067025F"/>
    <w:rsid w:val="006702DD"/>
    <w:rsid w:val="006707CE"/>
    <w:rsid w:val="00670D34"/>
    <w:rsid w:val="00670F65"/>
    <w:rsid w:val="00671693"/>
    <w:rsid w:val="00671A50"/>
    <w:rsid w:val="006720A8"/>
    <w:rsid w:val="006726A0"/>
    <w:rsid w:val="00672915"/>
    <w:rsid w:val="00672E78"/>
    <w:rsid w:val="00672EDA"/>
    <w:rsid w:val="006733B5"/>
    <w:rsid w:val="006740FE"/>
    <w:rsid w:val="0067447F"/>
    <w:rsid w:val="00674C7B"/>
    <w:rsid w:val="00675054"/>
    <w:rsid w:val="006754F1"/>
    <w:rsid w:val="00675A47"/>
    <w:rsid w:val="006764F4"/>
    <w:rsid w:val="0067676D"/>
    <w:rsid w:val="00676790"/>
    <w:rsid w:val="006769B9"/>
    <w:rsid w:val="006774BA"/>
    <w:rsid w:val="00680E2F"/>
    <w:rsid w:val="00681DD2"/>
    <w:rsid w:val="006828D6"/>
    <w:rsid w:val="00682E78"/>
    <w:rsid w:val="00683448"/>
    <w:rsid w:val="00683494"/>
    <w:rsid w:val="006842ED"/>
    <w:rsid w:val="00684FDB"/>
    <w:rsid w:val="006851D3"/>
    <w:rsid w:val="00685794"/>
    <w:rsid w:val="0068590B"/>
    <w:rsid w:val="00686A09"/>
    <w:rsid w:val="00686D6C"/>
    <w:rsid w:val="006872B5"/>
    <w:rsid w:val="00687381"/>
    <w:rsid w:val="00690089"/>
    <w:rsid w:val="00690B6E"/>
    <w:rsid w:val="00691536"/>
    <w:rsid w:val="00691826"/>
    <w:rsid w:val="00691A94"/>
    <w:rsid w:val="006948FA"/>
    <w:rsid w:val="00695232"/>
    <w:rsid w:val="006955D0"/>
    <w:rsid w:val="00695A8F"/>
    <w:rsid w:val="00696F09"/>
    <w:rsid w:val="00696FA2"/>
    <w:rsid w:val="006A046D"/>
    <w:rsid w:val="006A1A76"/>
    <w:rsid w:val="006A1B52"/>
    <w:rsid w:val="006A1D5F"/>
    <w:rsid w:val="006A363B"/>
    <w:rsid w:val="006A4473"/>
    <w:rsid w:val="006A4643"/>
    <w:rsid w:val="006A4922"/>
    <w:rsid w:val="006A4B50"/>
    <w:rsid w:val="006A4F8F"/>
    <w:rsid w:val="006A4FB3"/>
    <w:rsid w:val="006A5004"/>
    <w:rsid w:val="006A59B8"/>
    <w:rsid w:val="006A5F8C"/>
    <w:rsid w:val="006A61A1"/>
    <w:rsid w:val="006A7991"/>
    <w:rsid w:val="006B003F"/>
    <w:rsid w:val="006B11A0"/>
    <w:rsid w:val="006B1BDF"/>
    <w:rsid w:val="006B1C21"/>
    <w:rsid w:val="006B28CD"/>
    <w:rsid w:val="006B297A"/>
    <w:rsid w:val="006B3071"/>
    <w:rsid w:val="006B3355"/>
    <w:rsid w:val="006B3CAE"/>
    <w:rsid w:val="006B4FF3"/>
    <w:rsid w:val="006B5C47"/>
    <w:rsid w:val="006B65A7"/>
    <w:rsid w:val="006B6713"/>
    <w:rsid w:val="006B68E8"/>
    <w:rsid w:val="006B6AE8"/>
    <w:rsid w:val="006B6ED4"/>
    <w:rsid w:val="006B7AF2"/>
    <w:rsid w:val="006C100A"/>
    <w:rsid w:val="006C129A"/>
    <w:rsid w:val="006C142D"/>
    <w:rsid w:val="006C1FBD"/>
    <w:rsid w:val="006C2D21"/>
    <w:rsid w:val="006C348A"/>
    <w:rsid w:val="006C3A54"/>
    <w:rsid w:val="006C3C96"/>
    <w:rsid w:val="006C4256"/>
    <w:rsid w:val="006C43A8"/>
    <w:rsid w:val="006C52C8"/>
    <w:rsid w:val="006C5A16"/>
    <w:rsid w:val="006C5FDB"/>
    <w:rsid w:val="006C62D4"/>
    <w:rsid w:val="006C6D9B"/>
    <w:rsid w:val="006C769D"/>
    <w:rsid w:val="006C79EC"/>
    <w:rsid w:val="006C7D0E"/>
    <w:rsid w:val="006D025E"/>
    <w:rsid w:val="006D0789"/>
    <w:rsid w:val="006D15BD"/>
    <w:rsid w:val="006D180B"/>
    <w:rsid w:val="006D2582"/>
    <w:rsid w:val="006D2B92"/>
    <w:rsid w:val="006D417A"/>
    <w:rsid w:val="006D459A"/>
    <w:rsid w:val="006D4A7D"/>
    <w:rsid w:val="006D507E"/>
    <w:rsid w:val="006D54BA"/>
    <w:rsid w:val="006D6076"/>
    <w:rsid w:val="006D607B"/>
    <w:rsid w:val="006D6941"/>
    <w:rsid w:val="006E041A"/>
    <w:rsid w:val="006E23DA"/>
    <w:rsid w:val="006E2874"/>
    <w:rsid w:val="006E300A"/>
    <w:rsid w:val="006E378E"/>
    <w:rsid w:val="006E44DD"/>
    <w:rsid w:val="006E4B30"/>
    <w:rsid w:val="006E4CC3"/>
    <w:rsid w:val="006E690A"/>
    <w:rsid w:val="006E6CA9"/>
    <w:rsid w:val="006E703C"/>
    <w:rsid w:val="006E7791"/>
    <w:rsid w:val="006E7CD7"/>
    <w:rsid w:val="006F01DF"/>
    <w:rsid w:val="006F03D8"/>
    <w:rsid w:val="006F0656"/>
    <w:rsid w:val="006F10DD"/>
    <w:rsid w:val="006F2044"/>
    <w:rsid w:val="006F21DD"/>
    <w:rsid w:val="006F31CF"/>
    <w:rsid w:val="006F32F2"/>
    <w:rsid w:val="006F375D"/>
    <w:rsid w:val="006F3B9A"/>
    <w:rsid w:val="006F4A79"/>
    <w:rsid w:val="006F4FC8"/>
    <w:rsid w:val="006F5A96"/>
    <w:rsid w:val="006F7335"/>
    <w:rsid w:val="007006E7"/>
    <w:rsid w:val="0070196D"/>
    <w:rsid w:val="00701D93"/>
    <w:rsid w:val="00703163"/>
    <w:rsid w:val="00703E4C"/>
    <w:rsid w:val="0070486D"/>
    <w:rsid w:val="007060B8"/>
    <w:rsid w:val="0070631B"/>
    <w:rsid w:val="00706B80"/>
    <w:rsid w:val="00706E5B"/>
    <w:rsid w:val="007074BE"/>
    <w:rsid w:val="00710458"/>
    <w:rsid w:val="00710BB0"/>
    <w:rsid w:val="007119B4"/>
    <w:rsid w:val="00711F51"/>
    <w:rsid w:val="00711FC8"/>
    <w:rsid w:val="007123C2"/>
    <w:rsid w:val="007127E7"/>
    <w:rsid w:val="00712FC2"/>
    <w:rsid w:val="007130B8"/>
    <w:rsid w:val="00713237"/>
    <w:rsid w:val="00713E30"/>
    <w:rsid w:val="00714A52"/>
    <w:rsid w:val="0071506A"/>
    <w:rsid w:val="00715A64"/>
    <w:rsid w:val="007163AF"/>
    <w:rsid w:val="007175B7"/>
    <w:rsid w:val="00717D03"/>
    <w:rsid w:val="00717D3F"/>
    <w:rsid w:val="00720483"/>
    <w:rsid w:val="007210E3"/>
    <w:rsid w:val="00721F13"/>
    <w:rsid w:val="00722395"/>
    <w:rsid w:val="0072267E"/>
    <w:rsid w:val="00722770"/>
    <w:rsid w:val="00722E55"/>
    <w:rsid w:val="007231DB"/>
    <w:rsid w:val="007233AA"/>
    <w:rsid w:val="00724712"/>
    <w:rsid w:val="00725A23"/>
    <w:rsid w:val="007269B4"/>
    <w:rsid w:val="00727106"/>
    <w:rsid w:val="007272D7"/>
    <w:rsid w:val="0072762A"/>
    <w:rsid w:val="0072795B"/>
    <w:rsid w:val="00727B63"/>
    <w:rsid w:val="00727C90"/>
    <w:rsid w:val="00731095"/>
    <w:rsid w:val="007310CE"/>
    <w:rsid w:val="0073139A"/>
    <w:rsid w:val="00731645"/>
    <w:rsid w:val="00731728"/>
    <w:rsid w:val="007324EB"/>
    <w:rsid w:val="0073290F"/>
    <w:rsid w:val="00732AD4"/>
    <w:rsid w:val="00732B0B"/>
    <w:rsid w:val="00733B74"/>
    <w:rsid w:val="00734C17"/>
    <w:rsid w:val="00734E3A"/>
    <w:rsid w:val="00737F9B"/>
    <w:rsid w:val="0074196F"/>
    <w:rsid w:val="0074321F"/>
    <w:rsid w:val="007448FE"/>
    <w:rsid w:val="007449D3"/>
    <w:rsid w:val="00745C27"/>
    <w:rsid w:val="00750A89"/>
    <w:rsid w:val="00750B46"/>
    <w:rsid w:val="00751DEE"/>
    <w:rsid w:val="00752096"/>
    <w:rsid w:val="00752ABA"/>
    <w:rsid w:val="00754224"/>
    <w:rsid w:val="00754A56"/>
    <w:rsid w:val="00755060"/>
    <w:rsid w:val="00756101"/>
    <w:rsid w:val="007565E6"/>
    <w:rsid w:val="00757236"/>
    <w:rsid w:val="0075728F"/>
    <w:rsid w:val="00757331"/>
    <w:rsid w:val="007576CB"/>
    <w:rsid w:val="00760F9C"/>
    <w:rsid w:val="0076149F"/>
    <w:rsid w:val="0076215A"/>
    <w:rsid w:val="00762616"/>
    <w:rsid w:val="00762788"/>
    <w:rsid w:val="00762EBD"/>
    <w:rsid w:val="007630BB"/>
    <w:rsid w:val="00764D47"/>
    <w:rsid w:val="00764D61"/>
    <w:rsid w:val="00766B55"/>
    <w:rsid w:val="0076704F"/>
    <w:rsid w:val="007715F0"/>
    <w:rsid w:val="007719AD"/>
    <w:rsid w:val="00771FDD"/>
    <w:rsid w:val="00772545"/>
    <w:rsid w:val="00772900"/>
    <w:rsid w:val="00772A18"/>
    <w:rsid w:val="0077374C"/>
    <w:rsid w:val="00773CC7"/>
    <w:rsid w:val="007746D1"/>
    <w:rsid w:val="0077517E"/>
    <w:rsid w:val="00777641"/>
    <w:rsid w:val="00781B0D"/>
    <w:rsid w:val="0078228B"/>
    <w:rsid w:val="00782A97"/>
    <w:rsid w:val="007831A7"/>
    <w:rsid w:val="0078344C"/>
    <w:rsid w:val="00784663"/>
    <w:rsid w:val="00785509"/>
    <w:rsid w:val="00785BD3"/>
    <w:rsid w:val="007874C0"/>
    <w:rsid w:val="00787BB3"/>
    <w:rsid w:val="007911EA"/>
    <w:rsid w:val="00791317"/>
    <w:rsid w:val="00791D65"/>
    <w:rsid w:val="00792189"/>
    <w:rsid w:val="00792816"/>
    <w:rsid w:val="0079336C"/>
    <w:rsid w:val="00793487"/>
    <w:rsid w:val="0079359B"/>
    <w:rsid w:val="00793F67"/>
    <w:rsid w:val="00794CAC"/>
    <w:rsid w:val="00794D75"/>
    <w:rsid w:val="00794DB3"/>
    <w:rsid w:val="00794DE2"/>
    <w:rsid w:val="007953EA"/>
    <w:rsid w:val="007957B8"/>
    <w:rsid w:val="007A04DB"/>
    <w:rsid w:val="007A19B3"/>
    <w:rsid w:val="007A226C"/>
    <w:rsid w:val="007A2C69"/>
    <w:rsid w:val="007A31E2"/>
    <w:rsid w:val="007A3A9C"/>
    <w:rsid w:val="007A45DE"/>
    <w:rsid w:val="007A528D"/>
    <w:rsid w:val="007A544F"/>
    <w:rsid w:val="007A54EF"/>
    <w:rsid w:val="007A5AB6"/>
    <w:rsid w:val="007A64EF"/>
    <w:rsid w:val="007A677D"/>
    <w:rsid w:val="007A68A1"/>
    <w:rsid w:val="007A72D6"/>
    <w:rsid w:val="007A7B95"/>
    <w:rsid w:val="007B0248"/>
    <w:rsid w:val="007B0FEE"/>
    <w:rsid w:val="007B1100"/>
    <w:rsid w:val="007B1A80"/>
    <w:rsid w:val="007B1B3E"/>
    <w:rsid w:val="007B1CDA"/>
    <w:rsid w:val="007B2B49"/>
    <w:rsid w:val="007B43D6"/>
    <w:rsid w:val="007B4849"/>
    <w:rsid w:val="007B4FB0"/>
    <w:rsid w:val="007B5DEA"/>
    <w:rsid w:val="007B7025"/>
    <w:rsid w:val="007B7096"/>
    <w:rsid w:val="007B7928"/>
    <w:rsid w:val="007C2233"/>
    <w:rsid w:val="007C23A9"/>
    <w:rsid w:val="007C328A"/>
    <w:rsid w:val="007C32AE"/>
    <w:rsid w:val="007C35EB"/>
    <w:rsid w:val="007C39EF"/>
    <w:rsid w:val="007C3BF4"/>
    <w:rsid w:val="007C3D1B"/>
    <w:rsid w:val="007C4756"/>
    <w:rsid w:val="007C479B"/>
    <w:rsid w:val="007C5C70"/>
    <w:rsid w:val="007C5FF3"/>
    <w:rsid w:val="007C6808"/>
    <w:rsid w:val="007C6AAB"/>
    <w:rsid w:val="007C72E6"/>
    <w:rsid w:val="007D1142"/>
    <w:rsid w:val="007D133B"/>
    <w:rsid w:val="007D189A"/>
    <w:rsid w:val="007D1B81"/>
    <w:rsid w:val="007D22D7"/>
    <w:rsid w:val="007D2AB0"/>
    <w:rsid w:val="007D4AB3"/>
    <w:rsid w:val="007D4FB5"/>
    <w:rsid w:val="007D57F0"/>
    <w:rsid w:val="007D5B94"/>
    <w:rsid w:val="007D6123"/>
    <w:rsid w:val="007D67AE"/>
    <w:rsid w:val="007D6C80"/>
    <w:rsid w:val="007D75EF"/>
    <w:rsid w:val="007E0E98"/>
    <w:rsid w:val="007E11DE"/>
    <w:rsid w:val="007E1759"/>
    <w:rsid w:val="007E1922"/>
    <w:rsid w:val="007E1D86"/>
    <w:rsid w:val="007E2FAD"/>
    <w:rsid w:val="007E301E"/>
    <w:rsid w:val="007E3572"/>
    <w:rsid w:val="007E3F51"/>
    <w:rsid w:val="007E3FFD"/>
    <w:rsid w:val="007E5879"/>
    <w:rsid w:val="007E6167"/>
    <w:rsid w:val="007E677F"/>
    <w:rsid w:val="007E6AE9"/>
    <w:rsid w:val="007E6E9E"/>
    <w:rsid w:val="007F012F"/>
    <w:rsid w:val="007F08E4"/>
    <w:rsid w:val="007F09CD"/>
    <w:rsid w:val="007F0B72"/>
    <w:rsid w:val="007F0BDC"/>
    <w:rsid w:val="007F1556"/>
    <w:rsid w:val="007F15ED"/>
    <w:rsid w:val="007F2FCB"/>
    <w:rsid w:val="007F317F"/>
    <w:rsid w:val="007F322D"/>
    <w:rsid w:val="007F353A"/>
    <w:rsid w:val="007F444F"/>
    <w:rsid w:val="007F45CB"/>
    <w:rsid w:val="007F4F5F"/>
    <w:rsid w:val="007F7286"/>
    <w:rsid w:val="007F775A"/>
    <w:rsid w:val="007F7CE7"/>
    <w:rsid w:val="00800126"/>
    <w:rsid w:val="00800165"/>
    <w:rsid w:val="00800902"/>
    <w:rsid w:val="00800D1D"/>
    <w:rsid w:val="00801312"/>
    <w:rsid w:val="008017E1"/>
    <w:rsid w:val="00801F3E"/>
    <w:rsid w:val="00802C18"/>
    <w:rsid w:val="00803BCD"/>
    <w:rsid w:val="00805C7E"/>
    <w:rsid w:val="00806465"/>
    <w:rsid w:val="008073CB"/>
    <w:rsid w:val="00810ACE"/>
    <w:rsid w:val="00810B8C"/>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B51"/>
    <w:rsid w:val="00817DED"/>
    <w:rsid w:val="00820308"/>
    <w:rsid w:val="008204A0"/>
    <w:rsid w:val="0082050A"/>
    <w:rsid w:val="00820E49"/>
    <w:rsid w:val="00820F2C"/>
    <w:rsid w:val="00820FD2"/>
    <w:rsid w:val="00820FDD"/>
    <w:rsid w:val="00821304"/>
    <w:rsid w:val="00821E3A"/>
    <w:rsid w:val="00822092"/>
    <w:rsid w:val="00822DA3"/>
    <w:rsid w:val="00823586"/>
    <w:rsid w:val="00824380"/>
    <w:rsid w:val="00825B3D"/>
    <w:rsid w:val="00825BE8"/>
    <w:rsid w:val="00826614"/>
    <w:rsid w:val="00827031"/>
    <w:rsid w:val="008275D5"/>
    <w:rsid w:val="008302AD"/>
    <w:rsid w:val="00830BD1"/>
    <w:rsid w:val="00830EF0"/>
    <w:rsid w:val="008313C2"/>
    <w:rsid w:val="00831A02"/>
    <w:rsid w:val="008326ED"/>
    <w:rsid w:val="00832D00"/>
    <w:rsid w:val="00832E52"/>
    <w:rsid w:val="0083325E"/>
    <w:rsid w:val="008335F0"/>
    <w:rsid w:val="00833696"/>
    <w:rsid w:val="00833A2F"/>
    <w:rsid w:val="00833F9C"/>
    <w:rsid w:val="00834DF7"/>
    <w:rsid w:val="00835193"/>
    <w:rsid w:val="008367D1"/>
    <w:rsid w:val="00836B96"/>
    <w:rsid w:val="00836BF3"/>
    <w:rsid w:val="00836EA6"/>
    <w:rsid w:val="00837193"/>
    <w:rsid w:val="008374A1"/>
    <w:rsid w:val="00840C62"/>
    <w:rsid w:val="00840EBA"/>
    <w:rsid w:val="00841400"/>
    <w:rsid w:val="008418D0"/>
    <w:rsid w:val="00842530"/>
    <w:rsid w:val="0084306E"/>
    <w:rsid w:val="00843D1E"/>
    <w:rsid w:val="008455DC"/>
    <w:rsid w:val="00845D68"/>
    <w:rsid w:val="0084602C"/>
    <w:rsid w:val="00846559"/>
    <w:rsid w:val="00847386"/>
    <w:rsid w:val="00847455"/>
    <w:rsid w:val="008510C7"/>
    <w:rsid w:val="008514EF"/>
    <w:rsid w:val="00851A0A"/>
    <w:rsid w:val="008521D7"/>
    <w:rsid w:val="00852483"/>
    <w:rsid w:val="00852628"/>
    <w:rsid w:val="008530CD"/>
    <w:rsid w:val="008541C2"/>
    <w:rsid w:val="008546C0"/>
    <w:rsid w:val="00854DB5"/>
    <w:rsid w:val="008551C1"/>
    <w:rsid w:val="0085520E"/>
    <w:rsid w:val="00855C92"/>
    <w:rsid w:val="008569B9"/>
    <w:rsid w:val="00857709"/>
    <w:rsid w:val="008577AF"/>
    <w:rsid w:val="008577DE"/>
    <w:rsid w:val="0086035A"/>
    <w:rsid w:val="00860A3B"/>
    <w:rsid w:val="00860E79"/>
    <w:rsid w:val="008618EE"/>
    <w:rsid w:val="00861BE2"/>
    <w:rsid w:val="00861F7E"/>
    <w:rsid w:val="00862DB7"/>
    <w:rsid w:val="00862FA9"/>
    <w:rsid w:val="008631F8"/>
    <w:rsid w:val="00863E48"/>
    <w:rsid w:val="00865A04"/>
    <w:rsid w:val="00865AB1"/>
    <w:rsid w:val="00865B2E"/>
    <w:rsid w:val="00865D2D"/>
    <w:rsid w:val="0086632A"/>
    <w:rsid w:val="0086704D"/>
    <w:rsid w:val="0086705A"/>
    <w:rsid w:val="00867C26"/>
    <w:rsid w:val="00871C0C"/>
    <w:rsid w:val="00872349"/>
    <w:rsid w:val="00872353"/>
    <w:rsid w:val="008728EC"/>
    <w:rsid w:val="00873195"/>
    <w:rsid w:val="00874909"/>
    <w:rsid w:val="008758C4"/>
    <w:rsid w:val="00876414"/>
    <w:rsid w:val="00876539"/>
    <w:rsid w:val="0087684E"/>
    <w:rsid w:val="008768EE"/>
    <w:rsid w:val="00876DFA"/>
    <w:rsid w:val="008773BA"/>
    <w:rsid w:val="0088006A"/>
    <w:rsid w:val="0088007B"/>
    <w:rsid w:val="0088040F"/>
    <w:rsid w:val="008809C2"/>
    <w:rsid w:val="00880C7B"/>
    <w:rsid w:val="00882677"/>
    <w:rsid w:val="00883979"/>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8CB"/>
    <w:rsid w:val="0089381E"/>
    <w:rsid w:val="008939BB"/>
    <w:rsid w:val="00893F70"/>
    <w:rsid w:val="008946E9"/>
    <w:rsid w:val="00895BB7"/>
    <w:rsid w:val="008961D7"/>
    <w:rsid w:val="008964CC"/>
    <w:rsid w:val="0089679F"/>
    <w:rsid w:val="00896C6F"/>
    <w:rsid w:val="00896E37"/>
    <w:rsid w:val="00897938"/>
    <w:rsid w:val="008A00D1"/>
    <w:rsid w:val="008A10A3"/>
    <w:rsid w:val="008A1327"/>
    <w:rsid w:val="008A178E"/>
    <w:rsid w:val="008A2250"/>
    <w:rsid w:val="008A36A8"/>
    <w:rsid w:val="008A39B3"/>
    <w:rsid w:val="008A4A54"/>
    <w:rsid w:val="008A7B31"/>
    <w:rsid w:val="008A7DAD"/>
    <w:rsid w:val="008B05B0"/>
    <w:rsid w:val="008B12D6"/>
    <w:rsid w:val="008B192B"/>
    <w:rsid w:val="008B4035"/>
    <w:rsid w:val="008B4180"/>
    <w:rsid w:val="008B4222"/>
    <w:rsid w:val="008B42B2"/>
    <w:rsid w:val="008B49AF"/>
    <w:rsid w:val="008B4EF6"/>
    <w:rsid w:val="008B57AA"/>
    <w:rsid w:val="008B5A69"/>
    <w:rsid w:val="008B5D01"/>
    <w:rsid w:val="008B6E5C"/>
    <w:rsid w:val="008B77DB"/>
    <w:rsid w:val="008C061C"/>
    <w:rsid w:val="008C0B20"/>
    <w:rsid w:val="008C0B6C"/>
    <w:rsid w:val="008C0EF5"/>
    <w:rsid w:val="008C19BC"/>
    <w:rsid w:val="008C28CC"/>
    <w:rsid w:val="008C34AC"/>
    <w:rsid w:val="008C34C2"/>
    <w:rsid w:val="008C37CC"/>
    <w:rsid w:val="008C3CD5"/>
    <w:rsid w:val="008C426A"/>
    <w:rsid w:val="008C42DC"/>
    <w:rsid w:val="008C4E3D"/>
    <w:rsid w:val="008C627A"/>
    <w:rsid w:val="008C73D9"/>
    <w:rsid w:val="008C7692"/>
    <w:rsid w:val="008C7C36"/>
    <w:rsid w:val="008C7CD0"/>
    <w:rsid w:val="008C7F39"/>
    <w:rsid w:val="008D02BF"/>
    <w:rsid w:val="008D067E"/>
    <w:rsid w:val="008D0FAF"/>
    <w:rsid w:val="008D1972"/>
    <w:rsid w:val="008D279A"/>
    <w:rsid w:val="008D2B7C"/>
    <w:rsid w:val="008D2EB2"/>
    <w:rsid w:val="008D2F81"/>
    <w:rsid w:val="008D31DC"/>
    <w:rsid w:val="008D32D2"/>
    <w:rsid w:val="008D3424"/>
    <w:rsid w:val="008D3B10"/>
    <w:rsid w:val="008D3C8A"/>
    <w:rsid w:val="008D4B89"/>
    <w:rsid w:val="008D5492"/>
    <w:rsid w:val="008D5893"/>
    <w:rsid w:val="008D632E"/>
    <w:rsid w:val="008D6C67"/>
    <w:rsid w:val="008D740A"/>
    <w:rsid w:val="008E02EB"/>
    <w:rsid w:val="008E08D7"/>
    <w:rsid w:val="008E0FA7"/>
    <w:rsid w:val="008E27A6"/>
    <w:rsid w:val="008E2FE7"/>
    <w:rsid w:val="008E34C7"/>
    <w:rsid w:val="008E3695"/>
    <w:rsid w:val="008E48DD"/>
    <w:rsid w:val="008E5AA9"/>
    <w:rsid w:val="008E5F59"/>
    <w:rsid w:val="008E6007"/>
    <w:rsid w:val="008E61A2"/>
    <w:rsid w:val="008E69D1"/>
    <w:rsid w:val="008E76DE"/>
    <w:rsid w:val="008E785A"/>
    <w:rsid w:val="008E7EF7"/>
    <w:rsid w:val="008F03A8"/>
    <w:rsid w:val="008F0591"/>
    <w:rsid w:val="008F2807"/>
    <w:rsid w:val="008F2D2E"/>
    <w:rsid w:val="008F3040"/>
    <w:rsid w:val="008F3BF7"/>
    <w:rsid w:val="008F3DE3"/>
    <w:rsid w:val="008F491B"/>
    <w:rsid w:val="008F4DCB"/>
    <w:rsid w:val="008F5265"/>
    <w:rsid w:val="008F5D6E"/>
    <w:rsid w:val="008F60A5"/>
    <w:rsid w:val="008F7120"/>
    <w:rsid w:val="008F7232"/>
    <w:rsid w:val="0090047E"/>
    <w:rsid w:val="009007F7"/>
    <w:rsid w:val="0090183F"/>
    <w:rsid w:val="009024EB"/>
    <w:rsid w:val="00903425"/>
    <w:rsid w:val="0090457B"/>
    <w:rsid w:val="0090558E"/>
    <w:rsid w:val="00906415"/>
    <w:rsid w:val="00906AA4"/>
    <w:rsid w:val="009070E7"/>
    <w:rsid w:val="00907E87"/>
    <w:rsid w:val="00912107"/>
    <w:rsid w:val="00912DCB"/>
    <w:rsid w:val="00913EDA"/>
    <w:rsid w:val="00913FE4"/>
    <w:rsid w:val="009141BE"/>
    <w:rsid w:val="00914772"/>
    <w:rsid w:val="009149C6"/>
    <w:rsid w:val="00916D9C"/>
    <w:rsid w:val="00917635"/>
    <w:rsid w:val="0091775D"/>
    <w:rsid w:val="00920486"/>
    <w:rsid w:val="00920ADF"/>
    <w:rsid w:val="00922FEC"/>
    <w:rsid w:val="00923264"/>
    <w:rsid w:val="0092384B"/>
    <w:rsid w:val="00923AC8"/>
    <w:rsid w:val="009243B7"/>
    <w:rsid w:val="00924863"/>
    <w:rsid w:val="00924B64"/>
    <w:rsid w:val="00925E3F"/>
    <w:rsid w:val="00926817"/>
    <w:rsid w:val="009277C1"/>
    <w:rsid w:val="00927F8D"/>
    <w:rsid w:val="0093095D"/>
    <w:rsid w:val="00931668"/>
    <w:rsid w:val="0093171F"/>
    <w:rsid w:val="009320EC"/>
    <w:rsid w:val="00932631"/>
    <w:rsid w:val="00932688"/>
    <w:rsid w:val="009326DD"/>
    <w:rsid w:val="00933256"/>
    <w:rsid w:val="00934449"/>
    <w:rsid w:val="009344D0"/>
    <w:rsid w:val="009346B9"/>
    <w:rsid w:val="00934951"/>
    <w:rsid w:val="00934F91"/>
    <w:rsid w:val="00935525"/>
    <w:rsid w:val="00936B80"/>
    <w:rsid w:val="00936C59"/>
    <w:rsid w:val="00937AEB"/>
    <w:rsid w:val="0094031C"/>
    <w:rsid w:val="009406AB"/>
    <w:rsid w:val="009409EB"/>
    <w:rsid w:val="00940F23"/>
    <w:rsid w:val="009417FF"/>
    <w:rsid w:val="00941A52"/>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F0"/>
    <w:rsid w:val="00953E15"/>
    <w:rsid w:val="00953F4B"/>
    <w:rsid w:val="00954BE6"/>
    <w:rsid w:val="009555C0"/>
    <w:rsid w:val="009556ED"/>
    <w:rsid w:val="00956532"/>
    <w:rsid w:val="00956958"/>
    <w:rsid w:val="0096092D"/>
    <w:rsid w:val="00960A34"/>
    <w:rsid w:val="00961BF3"/>
    <w:rsid w:val="00961DE6"/>
    <w:rsid w:val="009620C7"/>
    <w:rsid w:val="00962406"/>
    <w:rsid w:val="00962979"/>
    <w:rsid w:val="00962B2D"/>
    <w:rsid w:val="0096313B"/>
    <w:rsid w:val="00963529"/>
    <w:rsid w:val="00963EED"/>
    <w:rsid w:val="00964ABD"/>
    <w:rsid w:val="00964FFD"/>
    <w:rsid w:val="00965CB9"/>
    <w:rsid w:val="0096624E"/>
    <w:rsid w:val="0096682D"/>
    <w:rsid w:val="00966FB9"/>
    <w:rsid w:val="00970893"/>
    <w:rsid w:val="009708A6"/>
    <w:rsid w:val="00970C12"/>
    <w:rsid w:val="00970F39"/>
    <w:rsid w:val="00971CDE"/>
    <w:rsid w:val="00972761"/>
    <w:rsid w:val="0097347C"/>
    <w:rsid w:val="00973C46"/>
    <w:rsid w:val="00975807"/>
    <w:rsid w:val="009759C4"/>
    <w:rsid w:val="00975C9F"/>
    <w:rsid w:val="009760BC"/>
    <w:rsid w:val="009773A3"/>
    <w:rsid w:val="00977E71"/>
    <w:rsid w:val="00981587"/>
    <w:rsid w:val="00981CC2"/>
    <w:rsid w:val="00982044"/>
    <w:rsid w:val="00982549"/>
    <w:rsid w:val="009829BC"/>
    <w:rsid w:val="00983108"/>
    <w:rsid w:val="0098314B"/>
    <w:rsid w:val="0098345E"/>
    <w:rsid w:val="009837DD"/>
    <w:rsid w:val="009847D3"/>
    <w:rsid w:val="00984AEB"/>
    <w:rsid w:val="009855A7"/>
    <w:rsid w:val="009857A9"/>
    <w:rsid w:val="00985D11"/>
    <w:rsid w:val="00987987"/>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2AC1"/>
    <w:rsid w:val="009A2BD0"/>
    <w:rsid w:val="009A2BF4"/>
    <w:rsid w:val="009A3189"/>
    <w:rsid w:val="009A320C"/>
    <w:rsid w:val="009A394E"/>
    <w:rsid w:val="009A3CEA"/>
    <w:rsid w:val="009A54AF"/>
    <w:rsid w:val="009A61D4"/>
    <w:rsid w:val="009A62FC"/>
    <w:rsid w:val="009A6973"/>
    <w:rsid w:val="009A6C19"/>
    <w:rsid w:val="009A7CB1"/>
    <w:rsid w:val="009B0090"/>
    <w:rsid w:val="009B06F8"/>
    <w:rsid w:val="009B1FB8"/>
    <w:rsid w:val="009B2332"/>
    <w:rsid w:val="009B2BB9"/>
    <w:rsid w:val="009B3DA2"/>
    <w:rsid w:val="009B45D4"/>
    <w:rsid w:val="009B45D9"/>
    <w:rsid w:val="009B4FAB"/>
    <w:rsid w:val="009B502E"/>
    <w:rsid w:val="009B63B0"/>
    <w:rsid w:val="009B656F"/>
    <w:rsid w:val="009B7EBC"/>
    <w:rsid w:val="009C09E3"/>
    <w:rsid w:val="009C0F89"/>
    <w:rsid w:val="009C136C"/>
    <w:rsid w:val="009C2331"/>
    <w:rsid w:val="009C2C04"/>
    <w:rsid w:val="009C3CF4"/>
    <w:rsid w:val="009C4D06"/>
    <w:rsid w:val="009C4DB6"/>
    <w:rsid w:val="009C4FCA"/>
    <w:rsid w:val="009C530E"/>
    <w:rsid w:val="009C57C2"/>
    <w:rsid w:val="009C580A"/>
    <w:rsid w:val="009C61E3"/>
    <w:rsid w:val="009C62EB"/>
    <w:rsid w:val="009C6415"/>
    <w:rsid w:val="009C66B7"/>
    <w:rsid w:val="009D0D9F"/>
    <w:rsid w:val="009D0E36"/>
    <w:rsid w:val="009D1E35"/>
    <w:rsid w:val="009D21B6"/>
    <w:rsid w:val="009D2DC1"/>
    <w:rsid w:val="009D519B"/>
    <w:rsid w:val="009D5303"/>
    <w:rsid w:val="009D5705"/>
    <w:rsid w:val="009D5A3A"/>
    <w:rsid w:val="009D5A68"/>
    <w:rsid w:val="009D5CDD"/>
    <w:rsid w:val="009D5CEF"/>
    <w:rsid w:val="009D6505"/>
    <w:rsid w:val="009D6F7B"/>
    <w:rsid w:val="009E0794"/>
    <w:rsid w:val="009E0A56"/>
    <w:rsid w:val="009E129E"/>
    <w:rsid w:val="009E2B8B"/>
    <w:rsid w:val="009E2F19"/>
    <w:rsid w:val="009E3092"/>
    <w:rsid w:val="009E3DE9"/>
    <w:rsid w:val="009E4085"/>
    <w:rsid w:val="009E4A68"/>
    <w:rsid w:val="009E4C89"/>
    <w:rsid w:val="009E5908"/>
    <w:rsid w:val="009E7244"/>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97D"/>
    <w:rsid w:val="009F7DF7"/>
    <w:rsid w:val="00A001F1"/>
    <w:rsid w:val="00A00964"/>
    <w:rsid w:val="00A00AA4"/>
    <w:rsid w:val="00A017CF"/>
    <w:rsid w:val="00A02938"/>
    <w:rsid w:val="00A03C36"/>
    <w:rsid w:val="00A03EBD"/>
    <w:rsid w:val="00A042B0"/>
    <w:rsid w:val="00A04644"/>
    <w:rsid w:val="00A0473F"/>
    <w:rsid w:val="00A053BD"/>
    <w:rsid w:val="00A05951"/>
    <w:rsid w:val="00A05CFB"/>
    <w:rsid w:val="00A06B65"/>
    <w:rsid w:val="00A07DD5"/>
    <w:rsid w:val="00A10AA0"/>
    <w:rsid w:val="00A10DA8"/>
    <w:rsid w:val="00A114EC"/>
    <w:rsid w:val="00A11CE2"/>
    <w:rsid w:val="00A1237A"/>
    <w:rsid w:val="00A127ED"/>
    <w:rsid w:val="00A12CF6"/>
    <w:rsid w:val="00A13C98"/>
    <w:rsid w:val="00A13FB2"/>
    <w:rsid w:val="00A1424D"/>
    <w:rsid w:val="00A142D3"/>
    <w:rsid w:val="00A14508"/>
    <w:rsid w:val="00A151D4"/>
    <w:rsid w:val="00A1560E"/>
    <w:rsid w:val="00A171CD"/>
    <w:rsid w:val="00A208AD"/>
    <w:rsid w:val="00A20A76"/>
    <w:rsid w:val="00A214D9"/>
    <w:rsid w:val="00A216D8"/>
    <w:rsid w:val="00A21952"/>
    <w:rsid w:val="00A22A9A"/>
    <w:rsid w:val="00A23382"/>
    <w:rsid w:val="00A233A4"/>
    <w:rsid w:val="00A235E0"/>
    <w:rsid w:val="00A237BD"/>
    <w:rsid w:val="00A24993"/>
    <w:rsid w:val="00A24E87"/>
    <w:rsid w:val="00A258C5"/>
    <w:rsid w:val="00A25B4E"/>
    <w:rsid w:val="00A25FE8"/>
    <w:rsid w:val="00A27182"/>
    <w:rsid w:val="00A2734E"/>
    <w:rsid w:val="00A277F3"/>
    <w:rsid w:val="00A307D7"/>
    <w:rsid w:val="00A30E85"/>
    <w:rsid w:val="00A312D7"/>
    <w:rsid w:val="00A33078"/>
    <w:rsid w:val="00A33288"/>
    <w:rsid w:val="00A3364D"/>
    <w:rsid w:val="00A336A4"/>
    <w:rsid w:val="00A3530B"/>
    <w:rsid w:val="00A35387"/>
    <w:rsid w:val="00A36AA4"/>
    <w:rsid w:val="00A36C79"/>
    <w:rsid w:val="00A37C64"/>
    <w:rsid w:val="00A37C70"/>
    <w:rsid w:val="00A37DA7"/>
    <w:rsid w:val="00A37E8B"/>
    <w:rsid w:val="00A37EDC"/>
    <w:rsid w:val="00A406A6"/>
    <w:rsid w:val="00A4089B"/>
    <w:rsid w:val="00A40AE8"/>
    <w:rsid w:val="00A422AA"/>
    <w:rsid w:val="00A431E0"/>
    <w:rsid w:val="00A43F86"/>
    <w:rsid w:val="00A441EC"/>
    <w:rsid w:val="00A44E3D"/>
    <w:rsid w:val="00A44EE4"/>
    <w:rsid w:val="00A460C3"/>
    <w:rsid w:val="00A465B7"/>
    <w:rsid w:val="00A468E5"/>
    <w:rsid w:val="00A46DDB"/>
    <w:rsid w:val="00A474E9"/>
    <w:rsid w:val="00A47D31"/>
    <w:rsid w:val="00A50F6D"/>
    <w:rsid w:val="00A51458"/>
    <w:rsid w:val="00A51662"/>
    <w:rsid w:val="00A53ACE"/>
    <w:rsid w:val="00A53BC3"/>
    <w:rsid w:val="00A53EBE"/>
    <w:rsid w:val="00A57091"/>
    <w:rsid w:val="00A57582"/>
    <w:rsid w:val="00A575FD"/>
    <w:rsid w:val="00A57A3A"/>
    <w:rsid w:val="00A57F5B"/>
    <w:rsid w:val="00A60397"/>
    <w:rsid w:val="00A6076E"/>
    <w:rsid w:val="00A60820"/>
    <w:rsid w:val="00A6178D"/>
    <w:rsid w:val="00A61EFA"/>
    <w:rsid w:val="00A63C49"/>
    <w:rsid w:val="00A64879"/>
    <w:rsid w:val="00A649BE"/>
    <w:rsid w:val="00A65583"/>
    <w:rsid w:val="00A65F88"/>
    <w:rsid w:val="00A661F7"/>
    <w:rsid w:val="00A66636"/>
    <w:rsid w:val="00A6668F"/>
    <w:rsid w:val="00A677B7"/>
    <w:rsid w:val="00A702A0"/>
    <w:rsid w:val="00A70BA6"/>
    <w:rsid w:val="00A72FBB"/>
    <w:rsid w:val="00A73860"/>
    <w:rsid w:val="00A739CC"/>
    <w:rsid w:val="00A75386"/>
    <w:rsid w:val="00A7609B"/>
    <w:rsid w:val="00A76B11"/>
    <w:rsid w:val="00A77485"/>
    <w:rsid w:val="00A77AA7"/>
    <w:rsid w:val="00A81236"/>
    <w:rsid w:val="00A82A8C"/>
    <w:rsid w:val="00A82E5B"/>
    <w:rsid w:val="00A82E9B"/>
    <w:rsid w:val="00A82F8D"/>
    <w:rsid w:val="00A83000"/>
    <w:rsid w:val="00A830EA"/>
    <w:rsid w:val="00A849AA"/>
    <w:rsid w:val="00A85C6E"/>
    <w:rsid w:val="00A86276"/>
    <w:rsid w:val="00A86A1B"/>
    <w:rsid w:val="00A86E92"/>
    <w:rsid w:val="00A87498"/>
    <w:rsid w:val="00A90109"/>
    <w:rsid w:val="00A912BD"/>
    <w:rsid w:val="00A91A54"/>
    <w:rsid w:val="00A92334"/>
    <w:rsid w:val="00A923A2"/>
    <w:rsid w:val="00A92462"/>
    <w:rsid w:val="00A924A4"/>
    <w:rsid w:val="00A92F50"/>
    <w:rsid w:val="00A935C0"/>
    <w:rsid w:val="00A93607"/>
    <w:rsid w:val="00A93AE0"/>
    <w:rsid w:val="00A95708"/>
    <w:rsid w:val="00A958EB"/>
    <w:rsid w:val="00A961D0"/>
    <w:rsid w:val="00A96CD0"/>
    <w:rsid w:val="00A96FE7"/>
    <w:rsid w:val="00A971F0"/>
    <w:rsid w:val="00AA0785"/>
    <w:rsid w:val="00AA19F7"/>
    <w:rsid w:val="00AA1E59"/>
    <w:rsid w:val="00AA234A"/>
    <w:rsid w:val="00AA2583"/>
    <w:rsid w:val="00AA2B02"/>
    <w:rsid w:val="00AA2C2A"/>
    <w:rsid w:val="00AA2FFC"/>
    <w:rsid w:val="00AA3672"/>
    <w:rsid w:val="00AA42A8"/>
    <w:rsid w:val="00AA48E8"/>
    <w:rsid w:val="00AA4A6D"/>
    <w:rsid w:val="00AA5AD1"/>
    <w:rsid w:val="00AA78F8"/>
    <w:rsid w:val="00AA7D42"/>
    <w:rsid w:val="00AB16AE"/>
    <w:rsid w:val="00AB1907"/>
    <w:rsid w:val="00AB1AD8"/>
    <w:rsid w:val="00AB2241"/>
    <w:rsid w:val="00AB22F8"/>
    <w:rsid w:val="00AB2D22"/>
    <w:rsid w:val="00AB397B"/>
    <w:rsid w:val="00AB3C08"/>
    <w:rsid w:val="00AB3D49"/>
    <w:rsid w:val="00AB48E1"/>
    <w:rsid w:val="00AB4FBC"/>
    <w:rsid w:val="00AB57A4"/>
    <w:rsid w:val="00AB623D"/>
    <w:rsid w:val="00AB670B"/>
    <w:rsid w:val="00AB72CC"/>
    <w:rsid w:val="00AB7625"/>
    <w:rsid w:val="00AB7E15"/>
    <w:rsid w:val="00AC0D5C"/>
    <w:rsid w:val="00AC119E"/>
    <w:rsid w:val="00AC18C6"/>
    <w:rsid w:val="00AC1C09"/>
    <w:rsid w:val="00AC1C62"/>
    <w:rsid w:val="00AC1E82"/>
    <w:rsid w:val="00AC2202"/>
    <w:rsid w:val="00AC31A1"/>
    <w:rsid w:val="00AC3956"/>
    <w:rsid w:val="00AC4728"/>
    <w:rsid w:val="00AC4E0E"/>
    <w:rsid w:val="00AC5243"/>
    <w:rsid w:val="00AC6052"/>
    <w:rsid w:val="00AC6A93"/>
    <w:rsid w:val="00AC7AEF"/>
    <w:rsid w:val="00AD046D"/>
    <w:rsid w:val="00AD050B"/>
    <w:rsid w:val="00AD0CBC"/>
    <w:rsid w:val="00AD0EE9"/>
    <w:rsid w:val="00AD0F1D"/>
    <w:rsid w:val="00AD1076"/>
    <w:rsid w:val="00AD10BC"/>
    <w:rsid w:val="00AD1458"/>
    <w:rsid w:val="00AD2C40"/>
    <w:rsid w:val="00AD328A"/>
    <w:rsid w:val="00AD3BAF"/>
    <w:rsid w:val="00AD436E"/>
    <w:rsid w:val="00AD4775"/>
    <w:rsid w:val="00AD4D38"/>
    <w:rsid w:val="00AD502E"/>
    <w:rsid w:val="00AD56AA"/>
    <w:rsid w:val="00AD56D2"/>
    <w:rsid w:val="00AD5CC3"/>
    <w:rsid w:val="00AD66AF"/>
    <w:rsid w:val="00AD6D8F"/>
    <w:rsid w:val="00AE1E66"/>
    <w:rsid w:val="00AE201E"/>
    <w:rsid w:val="00AE20AC"/>
    <w:rsid w:val="00AE22CB"/>
    <w:rsid w:val="00AE3672"/>
    <w:rsid w:val="00AE3A4E"/>
    <w:rsid w:val="00AE51D1"/>
    <w:rsid w:val="00AE62CE"/>
    <w:rsid w:val="00AE6DCE"/>
    <w:rsid w:val="00AE7B0B"/>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7778"/>
    <w:rsid w:val="00AF7DE0"/>
    <w:rsid w:val="00B011A9"/>
    <w:rsid w:val="00B014DE"/>
    <w:rsid w:val="00B0181B"/>
    <w:rsid w:val="00B0187B"/>
    <w:rsid w:val="00B01BCD"/>
    <w:rsid w:val="00B01BFE"/>
    <w:rsid w:val="00B02291"/>
    <w:rsid w:val="00B04481"/>
    <w:rsid w:val="00B04BCB"/>
    <w:rsid w:val="00B053E9"/>
    <w:rsid w:val="00B05461"/>
    <w:rsid w:val="00B05D00"/>
    <w:rsid w:val="00B06A9B"/>
    <w:rsid w:val="00B06FD1"/>
    <w:rsid w:val="00B07835"/>
    <w:rsid w:val="00B07FD9"/>
    <w:rsid w:val="00B12A69"/>
    <w:rsid w:val="00B13280"/>
    <w:rsid w:val="00B13547"/>
    <w:rsid w:val="00B13AA9"/>
    <w:rsid w:val="00B145D1"/>
    <w:rsid w:val="00B15A70"/>
    <w:rsid w:val="00B168D3"/>
    <w:rsid w:val="00B16D1D"/>
    <w:rsid w:val="00B17F39"/>
    <w:rsid w:val="00B205EE"/>
    <w:rsid w:val="00B207D8"/>
    <w:rsid w:val="00B2099A"/>
    <w:rsid w:val="00B20DF7"/>
    <w:rsid w:val="00B20EE9"/>
    <w:rsid w:val="00B21280"/>
    <w:rsid w:val="00B22B4C"/>
    <w:rsid w:val="00B23CA2"/>
    <w:rsid w:val="00B24528"/>
    <w:rsid w:val="00B24FF9"/>
    <w:rsid w:val="00B269C5"/>
    <w:rsid w:val="00B2761E"/>
    <w:rsid w:val="00B3128B"/>
    <w:rsid w:val="00B31ECA"/>
    <w:rsid w:val="00B32378"/>
    <w:rsid w:val="00B34CEE"/>
    <w:rsid w:val="00B3585F"/>
    <w:rsid w:val="00B35CC4"/>
    <w:rsid w:val="00B3704F"/>
    <w:rsid w:val="00B375A6"/>
    <w:rsid w:val="00B4070F"/>
    <w:rsid w:val="00B41A31"/>
    <w:rsid w:val="00B423EB"/>
    <w:rsid w:val="00B4268F"/>
    <w:rsid w:val="00B426F4"/>
    <w:rsid w:val="00B42A7D"/>
    <w:rsid w:val="00B4312F"/>
    <w:rsid w:val="00B443F5"/>
    <w:rsid w:val="00B444A2"/>
    <w:rsid w:val="00B45077"/>
    <w:rsid w:val="00B4529C"/>
    <w:rsid w:val="00B461FA"/>
    <w:rsid w:val="00B4644E"/>
    <w:rsid w:val="00B47435"/>
    <w:rsid w:val="00B50078"/>
    <w:rsid w:val="00B50F21"/>
    <w:rsid w:val="00B526EC"/>
    <w:rsid w:val="00B5273C"/>
    <w:rsid w:val="00B530EF"/>
    <w:rsid w:val="00B53754"/>
    <w:rsid w:val="00B53D31"/>
    <w:rsid w:val="00B55881"/>
    <w:rsid w:val="00B558DD"/>
    <w:rsid w:val="00B55E53"/>
    <w:rsid w:val="00B5711A"/>
    <w:rsid w:val="00B57362"/>
    <w:rsid w:val="00B575A5"/>
    <w:rsid w:val="00B57A4F"/>
    <w:rsid w:val="00B57C26"/>
    <w:rsid w:val="00B6045A"/>
    <w:rsid w:val="00B60A10"/>
    <w:rsid w:val="00B613F7"/>
    <w:rsid w:val="00B6141A"/>
    <w:rsid w:val="00B61A91"/>
    <w:rsid w:val="00B61F96"/>
    <w:rsid w:val="00B64DCE"/>
    <w:rsid w:val="00B65339"/>
    <w:rsid w:val="00B6658D"/>
    <w:rsid w:val="00B6753C"/>
    <w:rsid w:val="00B6754C"/>
    <w:rsid w:val="00B67A8B"/>
    <w:rsid w:val="00B701AA"/>
    <w:rsid w:val="00B7123D"/>
    <w:rsid w:val="00B71259"/>
    <w:rsid w:val="00B73C40"/>
    <w:rsid w:val="00B73E9B"/>
    <w:rsid w:val="00B73FD6"/>
    <w:rsid w:val="00B741D8"/>
    <w:rsid w:val="00B74221"/>
    <w:rsid w:val="00B74926"/>
    <w:rsid w:val="00B7497D"/>
    <w:rsid w:val="00B74F0E"/>
    <w:rsid w:val="00B7525D"/>
    <w:rsid w:val="00B76BAC"/>
    <w:rsid w:val="00B7731F"/>
    <w:rsid w:val="00B774C8"/>
    <w:rsid w:val="00B77904"/>
    <w:rsid w:val="00B80529"/>
    <w:rsid w:val="00B81586"/>
    <w:rsid w:val="00B81939"/>
    <w:rsid w:val="00B8253E"/>
    <w:rsid w:val="00B826AE"/>
    <w:rsid w:val="00B8361C"/>
    <w:rsid w:val="00B837BC"/>
    <w:rsid w:val="00B8413D"/>
    <w:rsid w:val="00B84612"/>
    <w:rsid w:val="00B85BCA"/>
    <w:rsid w:val="00B85EF7"/>
    <w:rsid w:val="00B862DB"/>
    <w:rsid w:val="00B86B56"/>
    <w:rsid w:val="00B87889"/>
    <w:rsid w:val="00B87E66"/>
    <w:rsid w:val="00B90141"/>
    <w:rsid w:val="00B91056"/>
    <w:rsid w:val="00B910B4"/>
    <w:rsid w:val="00B91E37"/>
    <w:rsid w:val="00B91EC9"/>
    <w:rsid w:val="00B938A6"/>
    <w:rsid w:val="00B93B5A"/>
    <w:rsid w:val="00B9446A"/>
    <w:rsid w:val="00B95253"/>
    <w:rsid w:val="00B96088"/>
    <w:rsid w:val="00B963E6"/>
    <w:rsid w:val="00B96F25"/>
    <w:rsid w:val="00B974C4"/>
    <w:rsid w:val="00B974E0"/>
    <w:rsid w:val="00B97E1C"/>
    <w:rsid w:val="00BA075D"/>
    <w:rsid w:val="00BA139D"/>
    <w:rsid w:val="00BA22F4"/>
    <w:rsid w:val="00BA29AA"/>
    <w:rsid w:val="00BA3901"/>
    <w:rsid w:val="00BA3C6C"/>
    <w:rsid w:val="00BA3CC2"/>
    <w:rsid w:val="00BA5CDC"/>
    <w:rsid w:val="00BA5F5F"/>
    <w:rsid w:val="00BA7331"/>
    <w:rsid w:val="00BB0129"/>
    <w:rsid w:val="00BB0A87"/>
    <w:rsid w:val="00BB146E"/>
    <w:rsid w:val="00BB1A96"/>
    <w:rsid w:val="00BB2BE8"/>
    <w:rsid w:val="00BB2E00"/>
    <w:rsid w:val="00BB3641"/>
    <w:rsid w:val="00BB3833"/>
    <w:rsid w:val="00BB3A1B"/>
    <w:rsid w:val="00BB3E04"/>
    <w:rsid w:val="00BB5432"/>
    <w:rsid w:val="00BB5F90"/>
    <w:rsid w:val="00BB604B"/>
    <w:rsid w:val="00BB66C9"/>
    <w:rsid w:val="00BB6E53"/>
    <w:rsid w:val="00BB6FF7"/>
    <w:rsid w:val="00BB7E61"/>
    <w:rsid w:val="00BB7EA7"/>
    <w:rsid w:val="00BC00D2"/>
    <w:rsid w:val="00BC134C"/>
    <w:rsid w:val="00BC1CF9"/>
    <w:rsid w:val="00BC2B2F"/>
    <w:rsid w:val="00BC2E1E"/>
    <w:rsid w:val="00BC3923"/>
    <w:rsid w:val="00BC3964"/>
    <w:rsid w:val="00BC4F11"/>
    <w:rsid w:val="00BC587D"/>
    <w:rsid w:val="00BC5ED7"/>
    <w:rsid w:val="00BC6B3E"/>
    <w:rsid w:val="00BC6D00"/>
    <w:rsid w:val="00BC6E98"/>
    <w:rsid w:val="00BC7A2D"/>
    <w:rsid w:val="00BD0823"/>
    <w:rsid w:val="00BD1CE4"/>
    <w:rsid w:val="00BD227A"/>
    <w:rsid w:val="00BD272C"/>
    <w:rsid w:val="00BD2D49"/>
    <w:rsid w:val="00BD33DC"/>
    <w:rsid w:val="00BD354D"/>
    <w:rsid w:val="00BD36AC"/>
    <w:rsid w:val="00BD3CC8"/>
    <w:rsid w:val="00BD3EAA"/>
    <w:rsid w:val="00BD56D8"/>
    <w:rsid w:val="00BD5E60"/>
    <w:rsid w:val="00BD6DEF"/>
    <w:rsid w:val="00BD6EB1"/>
    <w:rsid w:val="00BD7296"/>
    <w:rsid w:val="00BD7434"/>
    <w:rsid w:val="00BD7588"/>
    <w:rsid w:val="00BE088D"/>
    <w:rsid w:val="00BE1202"/>
    <w:rsid w:val="00BE132E"/>
    <w:rsid w:val="00BE1708"/>
    <w:rsid w:val="00BE1946"/>
    <w:rsid w:val="00BE1E9D"/>
    <w:rsid w:val="00BE21B8"/>
    <w:rsid w:val="00BE3223"/>
    <w:rsid w:val="00BE3AFA"/>
    <w:rsid w:val="00BE452C"/>
    <w:rsid w:val="00BE4DF0"/>
    <w:rsid w:val="00BE5921"/>
    <w:rsid w:val="00BE5D79"/>
    <w:rsid w:val="00BE62FC"/>
    <w:rsid w:val="00BE66A2"/>
    <w:rsid w:val="00BE7778"/>
    <w:rsid w:val="00BE7E95"/>
    <w:rsid w:val="00BF09FF"/>
    <w:rsid w:val="00BF0D60"/>
    <w:rsid w:val="00BF1787"/>
    <w:rsid w:val="00BF1E30"/>
    <w:rsid w:val="00BF23BE"/>
    <w:rsid w:val="00BF3221"/>
    <w:rsid w:val="00BF32C5"/>
    <w:rsid w:val="00BF32CC"/>
    <w:rsid w:val="00BF331C"/>
    <w:rsid w:val="00BF347E"/>
    <w:rsid w:val="00BF3717"/>
    <w:rsid w:val="00BF3E3A"/>
    <w:rsid w:val="00BF48D0"/>
    <w:rsid w:val="00BF50FB"/>
    <w:rsid w:val="00BF5234"/>
    <w:rsid w:val="00BF548A"/>
    <w:rsid w:val="00BF59EA"/>
    <w:rsid w:val="00BF5C18"/>
    <w:rsid w:val="00BF6192"/>
    <w:rsid w:val="00BF712A"/>
    <w:rsid w:val="00BF7502"/>
    <w:rsid w:val="00BF783C"/>
    <w:rsid w:val="00BF7922"/>
    <w:rsid w:val="00C000C9"/>
    <w:rsid w:val="00C00446"/>
    <w:rsid w:val="00C00AC6"/>
    <w:rsid w:val="00C00DC3"/>
    <w:rsid w:val="00C01098"/>
    <w:rsid w:val="00C01E24"/>
    <w:rsid w:val="00C039E7"/>
    <w:rsid w:val="00C03A96"/>
    <w:rsid w:val="00C03E1A"/>
    <w:rsid w:val="00C0469B"/>
    <w:rsid w:val="00C055E2"/>
    <w:rsid w:val="00C058D7"/>
    <w:rsid w:val="00C05937"/>
    <w:rsid w:val="00C068F0"/>
    <w:rsid w:val="00C0704B"/>
    <w:rsid w:val="00C072D5"/>
    <w:rsid w:val="00C102C8"/>
    <w:rsid w:val="00C11795"/>
    <w:rsid w:val="00C11B32"/>
    <w:rsid w:val="00C11DF2"/>
    <w:rsid w:val="00C127F4"/>
    <w:rsid w:val="00C130F2"/>
    <w:rsid w:val="00C1345C"/>
    <w:rsid w:val="00C13875"/>
    <w:rsid w:val="00C13E15"/>
    <w:rsid w:val="00C14C61"/>
    <w:rsid w:val="00C1642D"/>
    <w:rsid w:val="00C16CCD"/>
    <w:rsid w:val="00C1775B"/>
    <w:rsid w:val="00C20166"/>
    <w:rsid w:val="00C205E8"/>
    <w:rsid w:val="00C21045"/>
    <w:rsid w:val="00C21B54"/>
    <w:rsid w:val="00C223A6"/>
    <w:rsid w:val="00C231F8"/>
    <w:rsid w:val="00C23244"/>
    <w:rsid w:val="00C23459"/>
    <w:rsid w:val="00C23FAC"/>
    <w:rsid w:val="00C24153"/>
    <w:rsid w:val="00C25E97"/>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156"/>
    <w:rsid w:val="00C34425"/>
    <w:rsid w:val="00C34770"/>
    <w:rsid w:val="00C35223"/>
    <w:rsid w:val="00C36537"/>
    <w:rsid w:val="00C36B53"/>
    <w:rsid w:val="00C36DC7"/>
    <w:rsid w:val="00C370D1"/>
    <w:rsid w:val="00C371D1"/>
    <w:rsid w:val="00C37372"/>
    <w:rsid w:val="00C41C3B"/>
    <w:rsid w:val="00C41DE8"/>
    <w:rsid w:val="00C42129"/>
    <w:rsid w:val="00C427F8"/>
    <w:rsid w:val="00C42C75"/>
    <w:rsid w:val="00C43141"/>
    <w:rsid w:val="00C43B42"/>
    <w:rsid w:val="00C4447E"/>
    <w:rsid w:val="00C46EE8"/>
    <w:rsid w:val="00C46F81"/>
    <w:rsid w:val="00C51F17"/>
    <w:rsid w:val="00C527FF"/>
    <w:rsid w:val="00C532CA"/>
    <w:rsid w:val="00C53C0E"/>
    <w:rsid w:val="00C55614"/>
    <w:rsid w:val="00C55732"/>
    <w:rsid w:val="00C55794"/>
    <w:rsid w:val="00C56565"/>
    <w:rsid w:val="00C56601"/>
    <w:rsid w:val="00C57171"/>
    <w:rsid w:val="00C57A6A"/>
    <w:rsid w:val="00C57FE4"/>
    <w:rsid w:val="00C6029B"/>
    <w:rsid w:val="00C605CA"/>
    <w:rsid w:val="00C60710"/>
    <w:rsid w:val="00C60CAE"/>
    <w:rsid w:val="00C61098"/>
    <w:rsid w:val="00C61984"/>
    <w:rsid w:val="00C61CAC"/>
    <w:rsid w:val="00C621A0"/>
    <w:rsid w:val="00C63863"/>
    <w:rsid w:val="00C65115"/>
    <w:rsid w:val="00C65578"/>
    <w:rsid w:val="00C66F9A"/>
    <w:rsid w:val="00C674B5"/>
    <w:rsid w:val="00C67C08"/>
    <w:rsid w:val="00C70226"/>
    <w:rsid w:val="00C73188"/>
    <w:rsid w:val="00C7475F"/>
    <w:rsid w:val="00C7497B"/>
    <w:rsid w:val="00C75893"/>
    <w:rsid w:val="00C7634F"/>
    <w:rsid w:val="00C76AC9"/>
    <w:rsid w:val="00C76AF1"/>
    <w:rsid w:val="00C76C18"/>
    <w:rsid w:val="00C8066C"/>
    <w:rsid w:val="00C80FA0"/>
    <w:rsid w:val="00C82592"/>
    <w:rsid w:val="00C82854"/>
    <w:rsid w:val="00C82A91"/>
    <w:rsid w:val="00C82D2C"/>
    <w:rsid w:val="00C8303C"/>
    <w:rsid w:val="00C8385C"/>
    <w:rsid w:val="00C83E23"/>
    <w:rsid w:val="00C849A6"/>
    <w:rsid w:val="00C84FEA"/>
    <w:rsid w:val="00C853DF"/>
    <w:rsid w:val="00C855D8"/>
    <w:rsid w:val="00C85B4C"/>
    <w:rsid w:val="00C8616A"/>
    <w:rsid w:val="00C86B6D"/>
    <w:rsid w:val="00C90C98"/>
    <w:rsid w:val="00C9109B"/>
    <w:rsid w:val="00C91E33"/>
    <w:rsid w:val="00C92308"/>
    <w:rsid w:val="00C93682"/>
    <w:rsid w:val="00C93F19"/>
    <w:rsid w:val="00C946F3"/>
    <w:rsid w:val="00C956C3"/>
    <w:rsid w:val="00C956D7"/>
    <w:rsid w:val="00C95911"/>
    <w:rsid w:val="00C96EFD"/>
    <w:rsid w:val="00CA1DB1"/>
    <w:rsid w:val="00CA29C9"/>
    <w:rsid w:val="00CA5A2C"/>
    <w:rsid w:val="00CA5E72"/>
    <w:rsid w:val="00CA6249"/>
    <w:rsid w:val="00CA6BD6"/>
    <w:rsid w:val="00CA6C33"/>
    <w:rsid w:val="00CA7158"/>
    <w:rsid w:val="00CA766B"/>
    <w:rsid w:val="00CA7E3B"/>
    <w:rsid w:val="00CB0431"/>
    <w:rsid w:val="00CB08DB"/>
    <w:rsid w:val="00CB18AF"/>
    <w:rsid w:val="00CB2AB2"/>
    <w:rsid w:val="00CB3C34"/>
    <w:rsid w:val="00CB4D38"/>
    <w:rsid w:val="00CB5150"/>
    <w:rsid w:val="00CB53EA"/>
    <w:rsid w:val="00CB545C"/>
    <w:rsid w:val="00CB5468"/>
    <w:rsid w:val="00CB5476"/>
    <w:rsid w:val="00CB5BDF"/>
    <w:rsid w:val="00CB6596"/>
    <w:rsid w:val="00CB6C05"/>
    <w:rsid w:val="00CB6C71"/>
    <w:rsid w:val="00CB7441"/>
    <w:rsid w:val="00CC00D0"/>
    <w:rsid w:val="00CC0511"/>
    <w:rsid w:val="00CC0A9B"/>
    <w:rsid w:val="00CC179D"/>
    <w:rsid w:val="00CC2317"/>
    <w:rsid w:val="00CC2D6A"/>
    <w:rsid w:val="00CC331D"/>
    <w:rsid w:val="00CC38CD"/>
    <w:rsid w:val="00CC444D"/>
    <w:rsid w:val="00CC461C"/>
    <w:rsid w:val="00CC5155"/>
    <w:rsid w:val="00CC625F"/>
    <w:rsid w:val="00CC70E2"/>
    <w:rsid w:val="00CC7133"/>
    <w:rsid w:val="00CC72EB"/>
    <w:rsid w:val="00CC74BF"/>
    <w:rsid w:val="00CD0B94"/>
    <w:rsid w:val="00CD15C0"/>
    <w:rsid w:val="00CD1819"/>
    <w:rsid w:val="00CD1F72"/>
    <w:rsid w:val="00CD21FB"/>
    <w:rsid w:val="00CD256E"/>
    <w:rsid w:val="00CD40B0"/>
    <w:rsid w:val="00CD481A"/>
    <w:rsid w:val="00CD4882"/>
    <w:rsid w:val="00CD4DCA"/>
    <w:rsid w:val="00CD685F"/>
    <w:rsid w:val="00CD75BF"/>
    <w:rsid w:val="00CD791A"/>
    <w:rsid w:val="00CE0941"/>
    <w:rsid w:val="00CE1894"/>
    <w:rsid w:val="00CE18B5"/>
    <w:rsid w:val="00CE28BD"/>
    <w:rsid w:val="00CE2C56"/>
    <w:rsid w:val="00CE2D92"/>
    <w:rsid w:val="00CE3385"/>
    <w:rsid w:val="00CE7135"/>
    <w:rsid w:val="00CE7AF1"/>
    <w:rsid w:val="00CF03AA"/>
    <w:rsid w:val="00CF07B4"/>
    <w:rsid w:val="00CF0D43"/>
    <w:rsid w:val="00CF1C61"/>
    <w:rsid w:val="00CF3194"/>
    <w:rsid w:val="00CF38BB"/>
    <w:rsid w:val="00CF3C21"/>
    <w:rsid w:val="00CF4632"/>
    <w:rsid w:val="00CF49C6"/>
    <w:rsid w:val="00CF4FD3"/>
    <w:rsid w:val="00CF5B1E"/>
    <w:rsid w:val="00CF74CE"/>
    <w:rsid w:val="00D004F9"/>
    <w:rsid w:val="00D007E8"/>
    <w:rsid w:val="00D00DDE"/>
    <w:rsid w:val="00D0105B"/>
    <w:rsid w:val="00D012CC"/>
    <w:rsid w:val="00D017F3"/>
    <w:rsid w:val="00D020FC"/>
    <w:rsid w:val="00D021D6"/>
    <w:rsid w:val="00D02B43"/>
    <w:rsid w:val="00D02E59"/>
    <w:rsid w:val="00D0319E"/>
    <w:rsid w:val="00D03216"/>
    <w:rsid w:val="00D032A9"/>
    <w:rsid w:val="00D033CF"/>
    <w:rsid w:val="00D034F2"/>
    <w:rsid w:val="00D049BC"/>
    <w:rsid w:val="00D05462"/>
    <w:rsid w:val="00D06618"/>
    <w:rsid w:val="00D068ED"/>
    <w:rsid w:val="00D07A8F"/>
    <w:rsid w:val="00D10AB9"/>
    <w:rsid w:val="00D1178B"/>
    <w:rsid w:val="00D129D2"/>
    <w:rsid w:val="00D13170"/>
    <w:rsid w:val="00D137CB"/>
    <w:rsid w:val="00D13EDF"/>
    <w:rsid w:val="00D13FA6"/>
    <w:rsid w:val="00D15746"/>
    <w:rsid w:val="00D1581B"/>
    <w:rsid w:val="00D1672A"/>
    <w:rsid w:val="00D16A9A"/>
    <w:rsid w:val="00D178A9"/>
    <w:rsid w:val="00D17D3B"/>
    <w:rsid w:val="00D17F79"/>
    <w:rsid w:val="00D21CD6"/>
    <w:rsid w:val="00D220B4"/>
    <w:rsid w:val="00D22436"/>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4419"/>
    <w:rsid w:val="00D34485"/>
    <w:rsid w:val="00D349AF"/>
    <w:rsid w:val="00D35B97"/>
    <w:rsid w:val="00D36192"/>
    <w:rsid w:val="00D369CB"/>
    <w:rsid w:val="00D37304"/>
    <w:rsid w:val="00D37A09"/>
    <w:rsid w:val="00D37A1C"/>
    <w:rsid w:val="00D41D09"/>
    <w:rsid w:val="00D42A6E"/>
    <w:rsid w:val="00D435AC"/>
    <w:rsid w:val="00D44B74"/>
    <w:rsid w:val="00D450FD"/>
    <w:rsid w:val="00D45506"/>
    <w:rsid w:val="00D46060"/>
    <w:rsid w:val="00D46CE2"/>
    <w:rsid w:val="00D47092"/>
    <w:rsid w:val="00D47363"/>
    <w:rsid w:val="00D50ED6"/>
    <w:rsid w:val="00D5112F"/>
    <w:rsid w:val="00D51F34"/>
    <w:rsid w:val="00D5380E"/>
    <w:rsid w:val="00D541A2"/>
    <w:rsid w:val="00D5455F"/>
    <w:rsid w:val="00D5513D"/>
    <w:rsid w:val="00D557E6"/>
    <w:rsid w:val="00D55920"/>
    <w:rsid w:val="00D55FF3"/>
    <w:rsid w:val="00D5642C"/>
    <w:rsid w:val="00D60049"/>
    <w:rsid w:val="00D60256"/>
    <w:rsid w:val="00D613CB"/>
    <w:rsid w:val="00D621B8"/>
    <w:rsid w:val="00D64330"/>
    <w:rsid w:val="00D64C65"/>
    <w:rsid w:val="00D64D08"/>
    <w:rsid w:val="00D6530F"/>
    <w:rsid w:val="00D66C47"/>
    <w:rsid w:val="00D67122"/>
    <w:rsid w:val="00D67471"/>
    <w:rsid w:val="00D70069"/>
    <w:rsid w:val="00D716CB"/>
    <w:rsid w:val="00D71F97"/>
    <w:rsid w:val="00D71FF8"/>
    <w:rsid w:val="00D72565"/>
    <w:rsid w:val="00D725E7"/>
    <w:rsid w:val="00D72A2A"/>
    <w:rsid w:val="00D73058"/>
    <w:rsid w:val="00D73541"/>
    <w:rsid w:val="00D7364E"/>
    <w:rsid w:val="00D74DAB"/>
    <w:rsid w:val="00D75550"/>
    <w:rsid w:val="00D75E80"/>
    <w:rsid w:val="00D76F36"/>
    <w:rsid w:val="00D77058"/>
    <w:rsid w:val="00D8003B"/>
    <w:rsid w:val="00D80860"/>
    <w:rsid w:val="00D82124"/>
    <w:rsid w:val="00D8257F"/>
    <w:rsid w:val="00D83369"/>
    <w:rsid w:val="00D836BD"/>
    <w:rsid w:val="00D84BAE"/>
    <w:rsid w:val="00D851DB"/>
    <w:rsid w:val="00D8632A"/>
    <w:rsid w:val="00D87224"/>
    <w:rsid w:val="00D87B06"/>
    <w:rsid w:val="00D87E40"/>
    <w:rsid w:val="00D87F97"/>
    <w:rsid w:val="00D9042E"/>
    <w:rsid w:val="00D9191B"/>
    <w:rsid w:val="00D91C49"/>
    <w:rsid w:val="00D921D2"/>
    <w:rsid w:val="00D92A32"/>
    <w:rsid w:val="00D92FE5"/>
    <w:rsid w:val="00D93B1A"/>
    <w:rsid w:val="00D9458E"/>
    <w:rsid w:val="00D952F0"/>
    <w:rsid w:val="00D95748"/>
    <w:rsid w:val="00D95AC1"/>
    <w:rsid w:val="00D95E3E"/>
    <w:rsid w:val="00D9658C"/>
    <w:rsid w:val="00D9664D"/>
    <w:rsid w:val="00D97157"/>
    <w:rsid w:val="00DA003A"/>
    <w:rsid w:val="00DA1B0A"/>
    <w:rsid w:val="00DA38C3"/>
    <w:rsid w:val="00DA40CB"/>
    <w:rsid w:val="00DA4956"/>
    <w:rsid w:val="00DA4B37"/>
    <w:rsid w:val="00DA4D4E"/>
    <w:rsid w:val="00DA5DF1"/>
    <w:rsid w:val="00DA681B"/>
    <w:rsid w:val="00DA72AF"/>
    <w:rsid w:val="00DA76AB"/>
    <w:rsid w:val="00DB0401"/>
    <w:rsid w:val="00DB073D"/>
    <w:rsid w:val="00DB16FA"/>
    <w:rsid w:val="00DB18B3"/>
    <w:rsid w:val="00DB1BE4"/>
    <w:rsid w:val="00DB1D41"/>
    <w:rsid w:val="00DB2B46"/>
    <w:rsid w:val="00DB3B05"/>
    <w:rsid w:val="00DB3EBA"/>
    <w:rsid w:val="00DB44BF"/>
    <w:rsid w:val="00DB4561"/>
    <w:rsid w:val="00DB673B"/>
    <w:rsid w:val="00DB6B79"/>
    <w:rsid w:val="00DC017A"/>
    <w:rsid w:val="00DC0F3C"/>
    <w:rsid w:val="00DC122B"/>
    <w:rsid w:val="00DC1419"/>
    <w:rsid w:val="00DC3946"/>
    <w:rsid w:val="00DC415B"/>
    <w:rsid w:val="00DC476F"/>
    <w:rsid w:val="00DC5734"/>
    <w:rsid w:val="00DC5E8C"/>
    <w:rsid w:val="00DC6189"/>
    <w:rsid w:val="00DC7A6E"/>
    <w:rsid w:val="00DD03F8"/>
    <w:rsid w:val="00DD04BB"/>
    <w:rsid w:val="00DD0B03"/>
    <w:rsid w:val="00DD0B04"/>
    <w:rsid w:val="00DD155D"/>
    <w:rsid w:val="00DD16C0"/>
    <w:rsid w:val="00DD1803"/>
    <w:rsid w:val="00DD1CD7"/>
    <w:rsid w:val="00DD1FE9"/>
    <w:rsid w:val="00DD24D7"/>
    <w:rsid w:val="00DD3603"/>
    <w:rsid w:val="00DD386F"/>
    <w:rsid w:val="00DD41C8"/>
    <w:rsid w:val="00DD63BC"/>
    <w:rsid w:val="00DD6B58"/>
    <w:rsid w:val="00DE0261"/>
    <w:rsid w:val="00DE0F4B"/>
    <w:rsid w:val="00DE234C"/>
    <w:rsid w:val="00DE2F01"/>
    <w:rsid w:val="00DE3791"/>
    <w:rsid w:val="00DE4598"/>
    <w:rsid w:val="00DE461A"/>
    <w:rsid w:val="00DE4927"/>
    <w:rsid w:val="00DE4D49"/>
    <w:rsid w:val="00DE5AE5"/>
    <w:rsid w:val="00DE617A"/>
    <w:rsid w:val="00DE75E3"/>
    <w:rsid w:val="00DE77F4"/>
    <w:rsid w:val="00DE7E20"/>
    <w:rsid w:val="00DF033B"/>
    <w:rsid w:val="00DF0B43"/>
    <w:rsid w:val="00DF15D4"/>
    <w:rsid w:val="00DF1C87"/>
    <w:rsid w:val="00DF2684"/>
    <w:rsid w:val="00DF2A95"/>
    <w:rsid w:val="00DF46D5"/>
    <w:rsid w:val="00DF4739"/>
    <w:rsid w:val="00DF6113"/>
    <w:rsid w:val="00DF6DF7"/>
    <w:rsid w:val="00DF6FCA"/>
    <w:rsid w:val="00DF73D2"/>
    <w:rsid w:val="00DF7D8B"/>
    <w:rsid w:val="00E00E5E"/>
    <w:rsid w:val="00E016EC"/>
    <w:rsid w:val="00E01F26"/>
    <w:rsid w:val="00E0263A"/>
    <w:rsid w:val="00E02E8E"/>
    <w:rsid w:val="00E04791"/>
    <w:rsid w:val="00E04E69"/>
    <w:rsid w:val="00E0650E"/>
    <w:rsid w:val="00E0677C"/>
    <w:rsid w:val="00E06E7C"/>
    <w:rsid w:val="00E079DD"/>
    <w:rsid w:val="00E07A9C"/>
    <w:rsid w:val="00E07DC4"/>
    <w:rsid w:val="00E11BFE"/>
    <w:rsid w:val="00E12153"/>
    <w:rsid w:val="00E1215B"/>
    <w:rsid w:val="00E12448"/>
    <w:rsid w:val="00E12752"/>
    <w:rsid w:val="00E12A9E"/>
    <w:rsid w:val="00E13C81"/>
    <w:rsid w:val="00E13F10"/>
    <w:rsid w:val="00E14BF2"/>
    <w:rsid w:val="00E14C52"/>
    <w:rsid w:val="00E156EE"/>
    <w:rsid w:val="00E15D0C"/>
    <w:rsid w:val="00E16AAD"/>
    <w:rsid w:val="00E16ADA"/>
    <w:rsid w:val="00E16D7B"/>
    <w:rsid w:val="00E16D7E"/>
    <w:rsid w:val="00E178AE"/>
    <w:rsid w:val="00E17B9E"/>
    <w:rsid w:val="00E200D2"/>
    <w:rsid w:val="00E20255"/>
    <w:rsid w:val="00E2045C"/>
    <w:rsid w:val="00E20FAE"/>
    <w:rsid w:val="00E213D2"/>
    <w:rsid w:val="00E21CFA"/>
    <w:rsid w:val="00E21F1D"/>
    <w:rsid w:val="00E225D3"/>
    <w:rsid w:val="00E22F8A"/>
    <w:rsid w:val="00E242D1"/>
    <w:rsid w:val="00E250B2"/>
    <w:rsid w:val="00E254BE"/>
    <w:rsid w:val="00E275D2"/>
    <w:rsid w:val="00E27957"/>
    <w:rsid w:val="00E27D1D"/>
    <w:rsid w:val="00E27D39"/>
    <w:rsid w:val="00E3132E"/>
    <w:rsid w:val="00E31649"/>
    <w:rsid w:val="00E321F1"/>
    <w:rsid w:val="00E32BF3"/>
    <w:rsid w:val="00E33A0F"/>
    <w:rsid w:val="00E33BE3"/>
    <w:rsid w:val="00E33C84"/>
    <w:rsid w:val="00E34262"/>
    <w:rsid w:val="00E34947"/>
    <w:rsid w:val="00E3533B"/>
    <w:rsid w:val="00E3542D"/>
    <w:rsid w:val="00E35AFD"/>
    <w:rsid w:val="00E35F1B"/>
    <w:rsid w:val="00E3678E"/>
    <w:rsid w:val="00E368D5"/>
    <w:rsid w:val="00E36B15"/>
    <w:rsid w:val="00E36D60"/>
    <w:rsid w:val="00E3736B"/>
    <w:rsid w:val="00E37596"/>
    <w:rsid w:val="00E40332"/>
    <w:rsid w:val="00E40409"/>
    <w:rsid w:val="00E40A2D"/>
    <w:rsid w:val="00E40D3E"/>
    <w:rsid w:val="00E40F86"/>
    <w:rsid w:val="00E413C1"/>
    <w:rsid w:val="00E4166D"/>
    <w:rsid w:val="00E41E19"/>
    <w:rsid w:val="00E4435D"/>
    <w:rsid w:val="00E445CD"/>
    <w:rsid w:val="00E459D6"/>
    <w:rsid w:val="00E46655"/>
    <w:rsid w:val="00E46CF4"/>
    <w:rsid w:val="00E46F36"/>
    <w:rsid w:val="00E472BC"/>
    <w:rsid w:val="00E474F6"/>
    <w:rsid w:val="00E521D1"/>
    <w:rsid w:val="00E528D3"/>
    <w:rsid w:val="00E54153"/>
    <w:rsid w:val="00E54898"/>
    <w:rsid w:val="00E553BE"/>
    <w:rsid w:val="00E55620"/>
    <w:rsid w:val="00E5689B"/>
    <w:rsid w:val="00E60007"/>
    <w:rsid w:val="00E611A8"/>
    <w:rsid w:val="00E61E3D"/>
    <w:rsid w:val="00E61F57"/>
    <w:rsid w:val="00E62FD7"/>
    <w:rsid w:val="00E6343E"/>
    <w:rsid w:val="00E6376B"/>
    <w:rsid w:val="00E63DB3"/>
    <w:rsid w:val="00E640F4"/>
    <w:rsid w:val="00E64ABE"/>
    <w:rsid w:val="00E65CCE"/>
    <w:rsid w:val="00E66285"/>
    <w:rsid w:val="00E6672E"/>
    <w:rsid w:val="00E66C3C"/>
    <w:rsid w:val="00E66E95"/>
    <w:rsid w:val="00E67CA3"/>
    <w:rsid w:val="00E70BE8"/>
    <w:rsid w:val="00E7287C"/>
    <w:rsid w:val="00E732EF"/>
    <w:rsid w:val="00E737B4"/>
    <w:rsid w:val="00E737B5"/>
    <w:rsid w:val="00E73B09"/>
    <w:rsid w:val="00E743F5"/>
    <w:rsid w:val="00E75142"/>
    <w:rsid w:val="00E75650"/>
    <w:rsid w:val="00E76F0B"/>
    <w:rsid w:val="00E8037A"/>
    <w:rsid w:val="00E804DA"/>
    <w:rsid w:val="00E808BA"/>
    <w:rsid w:val="00E80A41"/>
    <w:rsid w:val="00E81326"/>
    <w:rsid w:val="00E819F6"/>
    <w:rsid w:val="00E81FE7"/>
    <w:rsid w:val="00E82583"/>
    <w:rsid w:val="00E83E5D"/>
    <w:rsid w:val="00E8544D"/>
    <w:rsid w:val="00E85AF0"/>
    <w:rsid w:val="00E85D48"/>
    <w:rsid w:val="00E85F13"/>
    <w:rsid w:val="00E87363"/>
    <w:rsid w:val="00E87CFB"/>
    <w:rsid w:val="00E9048A"/>
    <w:rsid w:val="00E909BC"/>
    <w:rsid w:val="00E90A51"/>
    <w:rsid w:val="00E90B90"/>
    <w:rsid w:val="00E92A84"/>
    <w:rsid w:val="00E92FCC"/>
    <w:rsid w:val="00E93A0E"/>
    <w:rsid w:val="00E93B54"/>
    <w:rsid w:val="00E93DC3"/>
    <w:rsid w:val="00E944CF"/>
    <w:rsid w:val="00E94B12"/>
    <w:rsid w:val="00E955BB"/>
    <w:rsid w:val="00E96295"/>
    <w:rsid w:val="00E9715A"/>
    <w:rsid w:val="00E97991"/>
    <w:rsid w:val="00E97AE7"/>
    <w:rsid w:val="00E97BED"/>
    <w:rsid w:val="00EA0AE7"/>
    <w:rsid w:val="00EA0D3B"/>
    <w:rsid w:val="00EA27E5"/>
    <w:rsid w:val="00EA2C4B"/>
    <w:rsid w:val="00EA2F00"/>
    <w:rsid w:val="00EA35CD"/>
    <w:rsid w:val="00EA3900"/>
    <w:rsid w:val="00EA3BAB"/>
    <w:rsid w:val="00EA538B"/>
    <w:rsid w:val="00EA5BEE"/>
    <w:rsid w:val="00EA5EF3"/>
    <w:rsid w:val="00EA618A"/>
    <w:rsid w:val="00EA711A"/>
    <w:rsid w:val="00EA7235"/>
    <w:rsid w:val="00EB1A20"/>
    <w:rsid w:val="00EB21B4"/>
    <w:rsid w:val="00EB2BDB"/>
    <w:rsid w:val="00EB2D80"/>
    <w:rsid w:val="00EB45A8"/>
    <w:rsid w:val="00EB6C5E"/>
    <w:rsid w:val="00EB7E04"/>
    <w:rsid w:val="00EC05A6"/>
    <w:rsid w:val="00EC09A3"/>
    <w:rsid w:val="00EC0ADE"/>
    <w:rsid w:val="00EC0BB7"/>
    <w:rsid w:val="00EC0DBE"/>
    <w:rsid w:val="00EC119F"/>
    <w:rsid w:val="00EC1996"/>
    <w:rsid w:val="00EC1D05"/>
    <w:rsid w:val="00EC2DB5"/>
    <w:rsid w:val="00EC311D"/>
    <w:rsid w:val="00EC5385"/>
    <w:rsid w:val="00EC5856"/>
    <w:rsid w:val="00EC6264"/>
    <w:rsid w:val="00ED0144"/>
    <w:rsid w:val="00ED049C"/>
    <w:rsid w:val="00ED0BAB"/>
    <w:rsid w:val="00ED0F21"/>
    <w:rsid w:val="00ED16E6"/>
    <w:rsid w:val="00ED18EB"/>
    <w:rsid w:val="00ED1CA5"/>
    <w:rsid w:val="00ED20B8"/>
    <w:rsid w:val="00ED2C0F"/>
    <w:rsid w:val="00ED32B1"/>
    <w:rsid w:val="00ED344E"/>
    <w:rsid w:val="00ED39E0"/>
    <w:rsid w:val="00ED41CE"/>
    <w:rsid w:val="00ED4630"/>
    <w:rsid w:val="00ED5801"/>
    <w:rsid w:val="00ED5B34"/>
    <w:rsid w:val="00ED6159"/>
    <w:rsid w:val="00ED6660"/>
    <w:rsid w:val="00ED68D4"/>
    <w:rsid w:val="00EE0D9E"/>
    <w:rsid w:val="00EE12CF"/>
    <w:rsid w:val="00EE28A7"/>
    <w:rsid w:val="00EE3336"/>
    <w:rsid w:val="00EE3721"/>
    <w:rsid w:val="00EE3E27"/>
    <w:rsid w:val="00EE41F0"/>
    <w:rsid w:val="00EE447A"/>
    <w:rsid w:val="00EE568A"/>
    <w:rsid w:val="00EE6363"/>
    <w:rsid w:val="00EE75B0"/>
    <w:rsid w:val="00EF03D8"/>
    <w:rsid w:val="00EF0746"/>
    <w:rsid w:val="00EF0E59"/>
    <w:rsid w:val="00EF1A6D"/>
    <w:rsid w:val="00EF1D37"/>
    <w:rsid w:val="00EF24D9"/>
    <w:rsid w:val="00EF3FEE"/>
    <w:rsid w:val="00EF5BDE"/>
    <w:rsid w:val="00EF5C47"/>
    <w:rsid w:val="00EF5FEE"/>
    <w:rsid w:val="00EF62AC"/>
    <w:rsid w:val="00EF6D42"/>
    <w:rsid w:val="00EF7188"/>
    <w:rsid w:val="00EF736D"/>
    <w:rsid w:val="00EF7641"/>
    <w:rsid w:val="00EF7AD8"/>
    <w:rsid w:val="00F021BC"/>
    <w:rsid w:val="00F02F25"/>
    <w:rsid w:val="00F03C12"/>
    <w:rsid w:val="00F0412E"/>
    <w:rsid w:val="00F044F6"/>
    <w:rsid w:val="00F047AF"/>
    <w:rsid w:val="00F049EA"/>
    <w:rsid w:val="00F050C8"/>
    <w:rsid w:val="00F05714"/>
    <w:rsid w:val="00F05BBF"/>
    <w:rsid w:val="00F0621C"/>
    <w:rsid w:val="00F06669"/>
    <w:rsid w:val="00F0705F"/>
    <w:rsid w:val="00F070C5"/>
    <w:rsid w:val="00F10109"/>
    <w:rsid w:val="00F10DF6"/>
    <w:rsid w:val="00F1122E"/>
    <w:rsid w:val="00F11350"/>
    <w:rsid w:val="00F11620"/>
    <w:rsid w:val="00F120C0"/>
    <w:rsid w:val="00F1335F"/>
    <w:rsid w:val="00F133C0"/>
    <w:rsid w:val="00F13706"/>
    <w:rsid w:val="00F15715"/>
    <w:rsid w:val="00F1633C"/>
    <w:rsid w:val="00F164EE"/>
    <w:rsid w:val="00F16927"/>
    <w:rsid w:val="00F177CF"/>
    <w:rsid w:val="00F20140"/>
    <w:rsid w:val="00F2104A"/>
    <w:rsid w:val="00F21C2E"/>
    <w:rsid w:val="00F21F5D"/>
    <w:rsid w:val="00F23006"/>
    <w:rsid w:val="00F23793"/>
    <w:rsid w:val="00F23CB7"/>
    <w:rsid w:val="00F23F03"/>
    <w:rsid w:val="00F246DB"/>
    <w:rsid w:val="00F24D09"/>
    <w:rsid w:val="00F25185"/>
    <w:rsid w:val="00F252E1"/>
    <w:rsid w:val="00F259A6"/>
    <w:rsid w:val="00F25D5B"/>
    <w:rsid w:val="00F27522"/>
    <w:rsid w:val="00F3051D"/>
    <w:rsid w:val="00F307B5"/>
    <w:rsid w:val="00F30F4E"/>
    <w:rsid w:val="00F314B7"/>
    <w:rsid w:val="00F3190D"/>
    <w:rsid w:val="00F31B5B"/>
    <w:rsid w:val="00F32984"/>
    <w:rsid w:val="00F334F9"/>
    <w:rsid w:val="00F33990"/>
    <w:rsid w:val="00F3410F"/>
    <w:rsid w:val="00F342DF"/>
    <w:rsid w:val="00F34A2A"/>
    <w:rsid w:val="00F35794"/>
    <w:rsid w:val="00F36423"/>
    <w:rsid w:val="00F364E4"/>
    <w:rsid w:val="00F36C3A"/>
    <w:rsid w:val="00F36F92"/>
    <w:rsid w:val="00F37E11"/>
    <w:rsid w:val="00F40B3F"/>
    <w:rsid w:val="00F41243"/>
    <w:rsid w:val="00F41576"/>
    <w:rsid w:val="00F4157C"/>
    <w:rsid w:val="00F41E18"/>
    <w:rsid w:val="00F42422"/>
    <w:rsid w:val="00F424D8"/>
    <w:rsid w:val="00F42ECB"/>
    <w:rsid w:val="00F42F14"/>
    <w:rsid w:val="00F43759"/>
    <w:rsid w:val="00F44A35"/>
    <w:rsid w:val="00F44E6F"/>
    <w:rsid w:val="00F4542D"/>
    <w:rsid w:val="00F46EDB"/>
    <w:rsid w:val="00F473AB"/>
    <w:rsid w:val="00F47E62"/>
    <w:rsid w:val="00F503DF"/>
    <w:rsid w:val="00F50739"/>
    <w:rsid w:val="00F50CD0"/>
    <w:rsid w:val="00F515ED"/>
    <w:rsid w:val="00F51BA0"/>
    <w:rsid w:val="00F52721"/>
    <w:rsid w:val="00F54671"/>
    <w:rsid w:val="00F547DD"/>
    <w:rsid w:val="00F5537D"/>
    <w:rsid w:val="00F55C40"/>
    <w:rsid w:val="00F5636D"/>
    <w:rsid w:val="00F565D6"/>
    <w:rsid w:val="00F56EC5"/>
    <w:rsid w:val="00F5731E"/>
    <w:rsid w:val="00F578D5"/>
    <w:rsid w:val="00F6116F"/>
    <w:rsid w:val="00F61DFA"/>
    <w:rsid w:val="00F6219D"/>
    <w:rsid w:val="00F62D52"/>
    <w:rsid w:val="00F635FC"/>
    <w:rsid w:val="00F63F50"/>
    <w:rsid w:val="00F66799"/>
    <w:rsid w:val="00F66D2E"/>
    <w:rsid w:val="00F672E2"/>
    <w:rsid w:val="00F673A6"/>
    <w:rsid w:val="00F679D0"/>
    <w:rsid w:val="00F67CE0"/>
    <w:rsid w:val="00F705A8"/>
    <w:rsid w:val="00F71486"/>
    <w:rsid w:val="00F722EB"/>
    <w:rsid w:val="00F72A0E"/>
    <w:rsid w:val="00F72E41"/>
    <w:rsid w:val="00F73E5E"/>
    <w:rsid w:val="00F73EBF"/>
    <w:rsid w:val="00F74257"/>
    <w:rsid w:val="00F7469A"/>
    <w:rsid w:val="00F7473C"/>
    <w:rsid w:val="00F74B18"/>
    <w:rsid w:val="00F753BB"/>
    <w:rsid w:val="00F75A4B"/>
    <w:rsid w:val="00F778C7"/>
    <w:rsid w:val="00F77980"/>
    <w:rsid w:val="00F77CE7"/>
    <w:rsid w:val="00F81709"/>
    <w:rsid w:val="00F81BBB"/>
    <w:rsid w:val="00F81E40"/>
    <w:rsid w:val="00F82D93"/>
    <w:rsid w:val="00F8325C"/>
    <w:rsid w:val="00F835A4"/>
    <w:rsid w:val="00F83C12"/>
    <w:rsid w:val="00F83C48"/>
    <w:rsid w:val="00F8426A"/>
    <w:rsid w:val="00F84290"/>
    <w:rsid w:val="00F84E35"/>
    <w:rsid w:val="00F84E9F"/>
    <w:rsid w:val="00F86F22"/>
    <w:rsid w:val="00F876CE"/>
    <w:rsid w:val="00F87AEE"/>
    <w:rsid w:val="00F87FDC"/>
    <w:rsid w:val="00F92C84"/>
    <w:rsid w:val="00F9401D"/>
    <w:rsid w:val="00F943B7"/>
    <w:rsid w:val="00F94F0C"/>
    <w:rsid w:val="00F951A9"/>
    <w:rsid w:val="00F951F9"/>
    <w:rsid w:val="00F954B2"/>
    <w:rsid w:val="00F95503"/>
    <w:rsid w:val="00F95986"/>
    <w:rsid w:val="00F9785D"/>
    <w:rsid w:val="00F97C3C"/>
    <w:rsid w:val="00FA28EF"/>
    <w:rsid w:val="00FA389F"/>
    <w:rsid w:val="00FA3C33"/>
    <w:rsid w:val="00FA43E0"/>
    <w:rsid w:val="00FA4A73"/>
    <w:rsid w:val="00FA4F9B"/>
    <w:rsid w:val="00FA6196"/>
    <w:rsid w:val="00FA67CE"/>
    <w:rsid w:val="00FA727B"/>
    <w:rsid w:val="00FA791F"/>
    <w:rsid w:val="00FA7CC4"/>
    <w:rsid w:val="00FA7D44"/>
    <w:rsid w:val="00FB057B"/>
    <w:rsid w:val="00FB0C8A"/>
    <w:rsid w:val="00FB0ECB"/>
    <w:rsid w:val="00FB0FA8"/>
    <w:rsid w:val="00FB17C4"/>
    <w:rsid w:val="00FB1A19"/>
    <w:rsid w:val="00FB22F7"/>
    <w:rsid w:val="00FB28B8"/>
    <w:rsid w:val="00FB43B4"/>
    <w:rsid w:val="00FB4785"/>
    <w:rsid w:val="00FB5755"/>
    <w:rsid w:val="00FB5FD4"/>
    <w:rsid w:val="00FB626C"/>
    <w:rsid w:val="00FB6589"/>
    <w:rsid w:val="00FB7FB3"/>
    <w:rsid w:val="00FC219F"/>
    <w:rsid w:val="00FC40B4"/>
    <w:rsid w:val="00FC4161"/>
    <w:rsid w:val="00FC4AF0"/>
    <w:rsid w:val="00FC56E0"/>
    <w:rsid w:val="00FC59E3"/>
    <w:rsid w:val="00FC64AC"/>
    <w:rsid w:val="00FC7116"/>
    <w:rsid w:val="00FC7A6D"/>
    <w:rsid w:val="00FC7E0A"/>
    <w:rsid w:val="00FD015E"/>
    <w:rsid w:val="00FD0829"/>
    <w:rsid w:val="00FD0B96"/>
    <w:rsid w:val="00FD1063"/>
    <w:rsid w:val="00FD2502"/>
    <w:rsid w:val="00FD270D"/>
    <w:rsid w:val="00FD2758"/>
    <w:rsid w:val="00FD2906"/>
    <w:rsid w:val="00FD2A93"/>
    <w:rsid w:val="00FD40B7"/>
    <w:rsid w:val="00FD4487"/>
    <w:rsid w:val="00FD52E4"/>
    <w:rsid w:val="00FD6E12"/>
    <w:rsid w:val="00FD71A6"/>
    <w:rsid w:val="00FD7502"/>
    <w:rsid w:val="00FE1676"/>
    <w:rsid w:val="00FE1ADD"/>
    <w:rsid w:val="00FE1B1A"/>
    <w:rsid w:val="00FE4C1C"/>
    <w:rsid w:val="00FE5FAA"/>
    <w:rsid w:val="00FE65B3"/>
    <w:rsid w:val="00FE6AEF"/>
    <w:rsid w:val="00FE7496"/>
    <w:rsid w:val="00FE7651"/>
    <w:rsid w:val="00FE7F5F"/>
    <w:rsid w:val="00FF0BB1"/>
    <w:rsid w:val="00FF0F9B"/>
    <w:rsid w:val="00FF16C7"/>
    <w:rsid w:val="00FF1C71"/>
    <w:rsid w:val="00FF1D3D"/>
    <w:rsid w:val="00FF1EC7"/>
    <w:rsid w:val="00FF261E"/>
    <w:rsid w:val="00FF2995"/>
    <w:rsid w:val="00FF3302"/>
    <w:rsid w:val="00FF3EEA"/>
    <w:rsid w:val="00FF45D9"/>
    <w:rsid w:val="00FF509F"/>
    <w:rsid w:val="00FF5516"/>
    <w:rsid w:val="00FF6198"/>
    <w:rsid w:val="00FF6A61"/>
    <w:rsid w:val="00FF6FA8"/>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21E20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F0B"/>
    <w:pPr>
      <w:spacing w:after="0" w:line="192" w:lineRule="auto"/>
    </w:pPr>
    <w:rPr>
      <w:rFonts w:ascii="Calibri" w:hAnsi="Calibri"/>
      <w:sz w:val="24"/>
    </w:rPr>
  </w:style>
  <w:style w:type="paragraph" w:styleId="Titre1">
    <w:name w:val="heading 1"/>
    <w:aliases w:val="CartoRoutes Heading 1,Titre 11,t1.T1.Titre 2,t1,t1.T1,t1.T1.Titre 1"/>
    <w:basedOn w:val="Titre2"/>
    <w:next w:val="Normal"/>
    <w:link w:val="Titre1Car"/>
    <w:uiPriority w:val="9"/>
    <w:qFormat/>
    <w:rsid w:val="00EE447A"/>
    <w:p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iPriority w:val="9"/>
    <w:unhideWhenUsed/>
    <w:qFormat/>
    <w:rsid w:val="00EE447A"/>
    <w:pPr>
      <w:keepNext/>
      <w:keepLines/>
      <w:numPr>
        <w:ilvl w:val="1"/>
        <w:numId w:val="2"/>
      </w:numPr>
      <w:tabs>
        <w:tab w:val="left" w:pos="567"/>
        <w:tab w:val="left" w:pos="851"/>
      </w:tabs>
      <w:spacing w:before="240" w:after="480"/>
      <w:outlineLvl w:val="1"/>
    </w:pPr>
    <w:rPr>
      <w:b/>
      <w:bCs/>
      <w:i/>
      <w:color w:val="000000" w:themeColor="text1"/>
      <w:sz w:val="28"/>
      <w:szCs w:val="26"/>
    </w:rPr>
  </w:style>
  <w:style w:type="paragraph" w:styleId="Titre3">
    <w:name w:val="heading 3"/>
    <w:aliases w:val="CartoRoutes Heading 3,Titre3,Titre 31,t3.T3,heading 3 + Arial Narro...,heading 3,CartoRoutes Heading 3 + Arial Narrow,After:  12 pt + Arial Narrow,...."/>
    <w:basedOn w:val="Titre2"/>
    <w:next w:val="Normal"/>
    <w:link w:val="Titre3Car"/>
    <w:uiPriority w:val="9"/>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
    <w:next w:val="Normal"/>
    <w:link w:val="Titre4Car"/>
    <w:uiPriority w:val="9"/>
    <w:unhideWhenUsed/>
    <w:qFormat/>
    <w:rsid w:val="00EE447A"/>
    <w:pPr>
      <w:numPr>
        <w:ilvl w:val="3"/>
        <w:numId w:val="2"/>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iPriority w:val="9"/>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uiPriority w:val="9"/>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uiPriority w:val="9"/>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uiPriority w:val="9"/>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
    <w:uiPriority w:val="9"/>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uiPriority w:val="9"/>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uiPriority w:val="9"/>
    <w:rsid w:val="00EE447A"/>
    <w:rPr>
      <w:rFonts w:ascii="Calibri" w:hAnsi="Calibri"/>
      <w:bCs/>
      <w:color w:val="95B3D7" w:themeColor="accent1" w:themeTint="99"/>
      <w:sz w:val="24"/>
      <w:szCs w:val="26"/>
    </w:rPr>
  </w:style>
  <w:style w:type="paragraph" w:styleId="En-tte">
    <w:name w:val="header"/>
    <w:aliases w:val="titre principal,En-tête1,E.e,En-tête-1,En-tête-2,Header - SBC,entêtenestle,En-tête tbo,Cover Page,Text,En-tête SQ"/>
    <w:basedOn w:val="Normal"/>
    <w:link w:val="En-tteCar"/>
    <w:uiPriority w:val="99"/>
    <w:unhideWhenUsed/>
    <w:rsid w:val="003F7CFE"/>
    <w:pPr>
      <w:tabs>
        <w:tab w:val="center" w:pos="4536"/>
        <w:tab w:val="right" w:pos="9072"/>
      </w:tabs>
    </w:pPr>
  </w:style>
  <w:style w:type="character" w:customStyle="1" w:styleId="En-tteCar">
    <w:name w:val="En-tête Car"/>
    <w:aliases w:val="titre principal Car,En-tête1 Car,E.e Car,En-tête-1 Car,En-tête-2 Car,Header - SBC Car,entêtenestle Car,En-tête tbo Car,Cover Page Car,Text Car,En-tête SQ Car"/>
    <w:basedOn w:val="Policepardfaut"/>
    <w:link w:val="En-tte"/>
    <w:uiPriority w:val="99"/>
    <w:rsid w:val="003F7CFE"/>
  </w:style>
  <w:style w:type="paragraph" w:styleId="Pieddepage">
    <w:name w:val="footer"/>
    <w:aliases w:val="p,Footer - SBC,LBPG1"/>
    <w:basedOn w:val="Normal"/>
    <w:link w:val="PieddepageCar"/>
    <w:uiPriority w:val="99"/>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uiPriority w:val="99"/>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D557E6"/>
    <w:pPr>
      <w:tabs>
        <w:tab w:val="left" w:pos="440"/>
        <w:tab w:val="left" w:pos="1361"/>
        <w:tab w:val="right" w:leader="dot" w:pos="9628"/>
      </w:tabs>
      <w:spacing w:before="280" w:after="120" w:line="240" w:lineRule="auto"/>
      <w:ind w:right="1134"/>
    </w:pPr>
    <w:rPr>
      <w:rFonts w:ascii="Arial" w:hAnsi="Arial"/>
      <w:b/>
      <w:noProof/>
      <w:sz w:val="20"/>
      <w:szCs w:val="24"/>
      <w:lang w:eastAsia="fr-FR"/>
    </w:rPr>
  </w:style>
  <w:style w:type="paragraph" w:styleId="TM2">
    <w:name w:val="toc 2"/>
    <w:basedOn w:val="Normal"/>
    <w:next w:val="Normal"/>
    <w:autoRedefine/>
    <w:uiPriority w:val="39"/>
    <w:unhideWhenUsed/>
    <w:rsid w:val="008A10A3"/>
    <w:pPr>
      <w:tabs>
        <w:tab w:val="left" w:pos="1361"/>
        <w:tab w:val="right" w:leader="dot" w:pos="9628"/>
      </w:tabs>
      <w:spacing w:before="120" w:line="240" w:lineRule="auto"/>
      <w:ind w:left="851" w:right="1134" w:hanging="567"/>
    </w:pPr>
    <w:rPr>
      <w:rFonts w:ascii="Arial" w:hAnsi="Arial"/>
      <w:b/>
      <w:noProof/>
      <w:sz w:val="20"/>
    </w:rPr>
  </w:style>
  <w:style w:type="paragraph" w:styleId="TM3">
    <w:name w:val="toc 3"/>
    <w:basedOn w:val="Normal"/>
    <w:next w:val="Normal"/>
    <w:autoRedefine/>
    <w:uiPriority w:val="39"/>
    <w:unhideWhenUsed/>
    <w:rsid w:val="00C323B2"/>
    <w:rPr>
      <w:rFonts w:asciiTheme="minorHAnsi" w:hAnsiTheme="minorHAnsi"/>
      <w:smallCaps/>
      <w:sz w:val="22"/>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iPriority w:val="39"/>
    <w:unhideWhenUsed/>
    <w:rsid w:val="00F95503"/>
    <w:rPr>
      <w:rFonts w:asciiTheme="minorHAnsi" w:hAnsiTheme="minorHAnsi"/>
      <w:sz w:val="22"/>
    </w:rPr>
  </w:style>
  <w:style w:type="paragraph" w:styleId="TM5">
    <w:name w:val="toc 5"/>
    <w:basedOn w:val="Normal"/>
    <w:next w:val="Normal"/>
    <w:autoRedefine/>
    <w:uiPriority w:val="39"/>
    <w:unhideWhenUsed/>
    <w:rsid w:val="00F95503"/>
    <w:rPr>
      <w:rFonts w:asciiTheme="minorHAnsi" w:hAnsiTheme="minorHAnsi"/>
      <w:sz w:val="22"/>
    </w:rPr>
  </w:style>
  <w:style w:type="paragraph" w:styleId="TM6">
    <w:name w:val="toc 6"/>
    <w:basedOn w:val="Normal"/>
    <w:next w:val="Normal"/>
    <w:autoRedefine/>
    <w:uiPriority w:val="39"/>
    <w:unhideWhenUsed/>
    <w:rsid w:val="00F95503"/>
    <w:rPr>
      <w:rFonts w:asciiTheme="minorHAnsi" w:hAnsiTheme="minorHAnsi"/>
      <w:sz w:val="22"/>
    </w:rPr>
  </w:style>
  <w:style w:type="paragraph" w:styleId="TM7">
    <w:name w:val="toc 7"/>
    <w:basedOn w:val="Normal"/>
    <w:next w:val="Normal"/>
    <w:autoRedefine/>
    <w:uiPriority w:val="39"/>
    <w:unhideWhenUsed/>
    <w:rsid w:val="00F95503"/>
    <w:rPr>
      <w:rFonts w:asciiTheme="minorHAnsi" w:hAnsiTheme="minorHAnsi"/>
      <w:sz w:val="22"/>
    </w:rPr>
  </w:style>
  <w:style w:type="paragraph" w:styleId="TM8">
    <w:name w:val="toc 8"/>
    <w:basedOn w:val="Normal"/>
    <w:next w:val="Normal"/>
    <w:autoRedefine/>
    <w:uiPriority w:val="39"/>
    <w:unhideWhenUsed/>
    <w:rsid w:val="00F95503"/>
    <w:rPr>
      <w:rFonts w:asciiTheme="minorHAnsi" w:hAnsiTheme="minorHAnsi"/>
      <w:sz w:val="22"/>
    </w:rPr>
  </w:style>
  <w:style w:type="paragraph" w:styleId="TM9">
    <w:name w:val="toc 9"/>
    <w:basedOn w:val="Normal"/>
    <w:next w:val="Normal"/>
    <w:autoRedefine/>
    <w:uiPriority w:val="39"/>
    <w:unhideWhenUsed/>
    <w:rsid w:val="00F95503"/>
    <w:rPr>
      <w:rFonts w:asciiTheme="minorHAnsi" w:hAnsiTheme="minorHAnsi"/>
      <w:sz w:val="22"/>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696F09"/>
    <w:pPr>
      <w:suppressAutoHyphens/>
      <w:spacing w:line="240" w:lineRule="auto"/>
      <w:jc w:val="both"/>
    </w:pPr>
    <w:rPr>
      <w:rFonts w:ascii="Arial" w:eastAsia="Times New Roman" w:hAnsi="Arial" w:cs="Times New Roman"/>
      <w:sz w:val="14"/>
      <w:szCs w:val="20"/>
      <w:lang w:eastAsia="ar-SA"/>
    </w:rPr>
  </w:style>
  <w:style w:type="character" w:customStyle="1" w:styleId="CommentaireCar">
    <w:name w:val="Commentaire Car"/>
    <w:basedOn w:val="Policepardfaut"/>
    <w:link w:val="Commentaire"/>
    <w:rsid w:val="00696F09"/>
    <w:rPr>
      <w:rFonts w:ascii="Arial" w:eastAsia="Times New Roman" w:hAnsi="Arial" w:cs="Times New Roman"/>
      <w:sz w:val="14"/>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1"/>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uiPriority w:val="99"/>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link w:val="02SECTION-TitreCar"/>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qFormat/>
    <w:rsid w:val="00E00E5E"/>
    <w:pPr>
      <w:numPr>
        <w:numId w:val="15"/>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3E4B0F"/>
    <w:rPr>
      <w:rFonts w:ascii="Arial" w:hAnsi="Arial"/>
      <w:b/>
      <w:color w:val="BF3F00"/>
      <w:spacing w:val="-10"/>
      <w:sz w:val="24"/>
    </w:rPr>
  </w:style>
  <w:style w:type="paragraph" w:customStyle="1" w:styleId="05ARTICLENiv1-SsTitre">
    <w:name w:val="05_ARTICLE_Niv1 - SsTitre"/>
    <w:next w:val="Normal"/>
    <w:link w:val="05ARTICLENiv1-SsTitreCar"/>
    <w:qFormat/>
    <w:rsid w:val="00A03EBD"/>
    <w:pPr>
      <w:numPr>
        <w:ilvl w:val="1"/>
        <w:numId w:val="15"/>
      </w:numPr>
      <w:spacing w:before="360" w:after="120" w:line="240" w:lineRule="auto"/>
    </w:pPr>
    <w:rPr>
      <w:rFonts w:ascii="Arial Gras" w:eastAsia="Times New Roman" w:hAnsi="Arial Gras" w:cs="Times New Roman"/>
      <w:b/>
      <w:noProof/>
      <w:color w:val="BF3F00"/>
      <w:szCs w:val="24"/>
      <w:lang w:eastAsia="fr-FR"/>
    </w:rPr>
  </w:style>
  <w:style w:type="character" w:customStyle="1" w:styleId="05ARTICLENiv1-SsTitreCar">
    <w:name w:val="05_ARTICLE_Niv1 - SsTitre Car"/>
    <w:link w:val="05ARTICLENiv1-SsTitre"/>
    <w:rsid w:val="00A03EBD"/>
    <w:rPr>
      <w:rFonts w:ascii="Arial Gras" w:eastAsia="Times New Roman" w:hAnsi="Arial Gras" w:cs="Times New Roman"/>
      <w:b/>
      <w:noProof/>
      <w:color w:val="BF3F00"/>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A03EBD"/>
    <w:pPr>
      <w:numPr>
        <w:ilvl w:val="2"/>
        <w:numId w:val="15"/>
      </w:numPr>
      <w:spacing w:before="240" w:after="120" w:line="240" w:lineRule="auto"/>
    </w:pPr>
    <w:rPr>
      <w:rFonts w:ascii="Arial Gras" w:eastAsia="Times New Roman" w:hAnsi="Arial Gras" w:cs="Times New Roman"/>
      <w:b/>
      <w:noProof/>
      <w:color w:val="999999"/>
      <w:szCs w:val="24"/>
      <w:lang w:eastAsia="fr-FR"/>
    </w:rPr>
  </w:style>
  <w:style w:type="character" w:customStyle="1" w:styleId="06ARTICLENiv2-SsTitreCar">
    <w:name w:val="06_ARTICLE_Niv2 - SsTitre Car"/>
    <w:link w:val="06ARTICLENiv2-SsTitre"/>
    <w:rsid w:val="00A03EBD"/>
    <w:rPr>
      <w:rFonts w:ascii="Arial Gras" w:eastAsia="Times New Roman" w:hAnsi="Arial Gras" w:cs="Times New Roman"/>
      <w:b/>
      <w:noProof/>
      <w:color w:val="999999"/>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E00E5E"/>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E00E5E"/>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semiHidden/>
    <w:unhideWhenUsed/>
    <w:rsid w:val="00EE447A"/>
    <w:pPr>
      <w:numPr>
        <w:numId w:val="3"/>
      </w:numPr>
    </w:pPr>
  </w:style>
  <w:style w:type="paragraph" w:customStyle="1" w:styleId="05ARTICLENiv1-Tableau">
    <w:name w:val="05_ARTICLE_Niv1 - Tableau"/>
    <w:basedOn w:val="05ARTICLENiv1-Texte"/>
    <w:link w:val="05ARTICLENiv1-TableauCar"/>
    <w:qFormat/>
    <w:rsid w:val="00A465B7"/>
    <w:pPr>
      <w:spacing w:after="0"/>
      <w:jc w:val="left"/>
    </w:pPr>
  </w:style>
  <w:style w:type="paragraph" w:customStyle="1" w:styleId="05ARTICLENiv1-TableauPuce1">
    <w:name w:val="05_ARTICLE_Niv1 - Tableau Puce 1"/>
    <w:basedOn w:val="05ARTICLENiv1-Tableau"/>
    <w:link w:val="05ARTICLENiv1-TableauPuce1Car"/>
    <w:qFormat/>
    <w:rsid w:val="00F164EE"/>
    <w:pPr>
      <w:numPr>
        <w:numId w:val="4"/>
      </w:numPr>
      <w:spacing w:before="60" w:after="60"/>
      <w:jc w:val="both"/>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link w:val="05ARTICLENiv1-TableauPuce2Car"/>
    <w:qFormat/>
    <w:rsid w:val="00F164EE"/>
    <w:pPr>
      <w:jc w:val="both"/>
    </w:pPr>
  </w:style>
  <w:style w:type="paragraph" w:customStyle="1" w:styleId="03NOTICE-Texte">
    <w:name w:val="03_NOTICE - Texte"/>
    <w:basedOn w:val="Normal"/>
    <w:link w:val="03NOTICE-TexteCar"/>
    <w:qFormat/>
    <w:rsid w:val="00EA618A"/>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20"/>
    </w:rPr>
  </w:style>
  <w:style w:type="paragraph" w:customStyle="1" w:styleId="03NOTICE-Titre">
    <w:name w:val="03_NOTICE - Titr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20"/>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4ARTICLEOption1erniveau">
    <w:name w:val="04_ARTICLE_Option 1er niveau"/>
    <w:basedOn w:val="Normal"/>
    <w:qFormat/>
    <w:rsid w:val="008D5492"/>
    <w:pPr>
      <w:pBdr>
        <w:left w:val="single" w:sz="24" w:space="4" w:color="C9E06C"/>
        <w:bottom w:val="single" w:sz="4" w:space="1" w:color="C9E06C"/>
        <w:right w:val="single" w:sz="24" w:space="4" w:color="C9E06C"/>
      </w:pBdr>
      <w:shd w:val="clear" w:color="auto" w:fill="C9E06C"/>
      <w:spacing w:before="240" w:after="120" w:line="280" w:lineRule="exact"/>
      <w:ind w:left="113" w:right="113"/>
      <w:jc w:val="both"/>
    </w:pPr>
    <w:rPr>
      <w:rFonts w:ascii="Arial" w:eastAsia="Times New Roman" w:hAnsi="Arial" w:cs="Arial"/>
      <w:b/>
      <w:noProof/>
      <w:spacing w:val="-6"/>
      <w:sz w:val="20"/>
      <w:szCs w:val="20"/>
      <w:lang w:eastAsia="fr-FR"/>
    </w:rPr>
  </w:style>
  <w:style w:type="numbering" w:customStyle="1" w:styleId="Aucuneliste1">
    <w:name w:val="Aucune liste1"/>
    <w:next w:val="Aucuneliste"/>
    <w:semiHidden/>
    <w:rsid w:val="004E6D95"/>
  </w:style>
  <w:style w:type="paragraph" w:customStyle="1" w:styleId="03NOTICE-SsTitre">
    <w:name w:val="03_NOTICE - SsTitre"/>
    <w:next w:val="03NOTICE-Texte"/>
    <w:rsid w:val="004E6D95"/>
    <w:pPr>
      <w:spacing w:before="320" w:after="120" w:line="240" w:lineRule="auto"/>
    </w:pPr>
    <w:rPr>
      <w:rFonts w:ascii="Arial" w:eastAsia="Times New Roman" w:hAnsi="Arial" w:cs="Times New Roman"/>
      <w:b/>
      <w:noProof/>
      <w:szCs w:val="20"/>
      <w:lang w:eastAsia="fr-FR"/>
    </w:rPr>
  </w:style>
  <w:style w:type="paragraph" w:customStyle="1" w:styleId="ANNEXE">
    <w:name w:val="ANNEXE"/>
    <w:basedOn w:val="02SECTION-Titre"/>
    <w:rsid w:val="004E6D95"/>
    <w:rPr>
      <w:b/>
      <w:caps/>
      <w:sz w:val="36"/>
      <w:szCs w:val="32"/>
    </w:rPr>
  </w:style>
  <w:style w:type="paragraph" w:customStyle="1" w:styleId="06ARTICLENiv2-Texte">
    <w:name w:val="06_ARTICLE_Niv2 - Texte"/>
    <w:basedOn w:val="05ARTICLENiv1-Texte"/>
    <w:link w:val="06ARTICLENiv2-TexteCar"/>
    <w:uiPriority w:val="99"/>
    <w:rsid w:val="004E6D95"/>
    <w:pPr>
      <w:tabs>
        <w:tab w:val="clear" w:pos="9356"/>
      </w:tabs>
      <w:ind w:left="284"/>
    </w:pPr>
  </w:style>
  <w:style w:type="paragraph" w:customStyle="1" w:styleId="07ARTICLENiv3-Texte">
    <w:name w:val="07_ARTICLE_Niv3 - Texte"/>
    <w:basedOn w:val="05ARTICLENiv1-Texte"/>
    <w:rsid w:val="004E6D95"/>
    <w:pPr>
      <w:tabs>
        <w:tab w:val="clear" w:pos="9356"/>
      </w:tabs>
      <w:ind w:left="567"/>
    </w:pPr>
    <w:rPr>
      <w:noProof w:val="0"/>
      <w:spacing w:val="-6"/>
    </w:rPr>
  </w:style>
  <w:style w:type="paragraph" w:customStyle="1" w:styleId="textenote">
    <w:name w:val="texte note"/>
    <w:basedOn w:val="Normal"/>
    <w:rsid w:val="004E6D95"/>
    <w:pPr>
      <w:overflowPunct w:val="0"/>
      <w:autoSpaceDE w:val="0"/>
      <w:autoSpaceDN w:val="0"/>
      <w:adjustRightInd w:val="0"/>
      <w:spacing w:line="240" w:lineRule="auto"/>
      <w:textAlignment w:val="baseline"/>
    </w:pPr>
    <w:rPr>
      <w:rFonts w:ascii="Times" w:eastAsia="Times New Roman" w:hAnsi="Times" w:cs="Times New Roman"/>
      <w:sz w:val="20"/>
      <w:szCs w:val="20"/>
      <w:lang w:eastAsia="fr-FR"/>
    </w:rPr>
  </w:style>
  <w:style w:type="paragraph" w:customStyle="1" w:styleId="1-1">
    <w:name w:val="1-1"/>
    <w:basedOn w:val="Normal"/>
    <w:rsid w:val="004E6D95"/>
    <w:pPr>
      <w:tabs>
        <w:tab w:val="left" w:pos="1440"/>
      </w:tabs>
      <w:overflowPunct w:val="0"/>
      <w:autoSpaceDE w:val="0"/>
      <w:autoSpaceDN w:val="0"/>
      <w:adjustRightInd w:val="0"/>
      <w:spacing w:after="240" w:line="240" w:lineRule="atLeast"/>
      <w:ind w:left="700"/>
      <w:textAlignment w:val="baseline"/>
    </w:pPr>
    <w:rPr>
      <w:rFonts w:ascii="Times" w:eastAsia="Times New Roman" w:hAnsi="Times" w:cs="Times New Roman"/>
      <w:b/>
      <w:noProof/>
      <w:sz w:val="22"/>
      <w:szCs w:val="20"/>
      <w:lang w:eastAsia="fr-FR"/>
    </w:rPr>
  </w:style>
  <w:style w:type="paragraph" w:customStyle="1" w:styleId="A12normTab">
    <w:name w:val="A . 12 norm Tab"/>
    <w:basedOn w:val="Normal"/>
    <w:rsid w:val="004E6D95"/>
    <w:pPr>
      <w:overflowPunct w:val="0"/>
      <w:autoSpaceDE w:val="0"/>
      <w:autoSpaceDN w:val="0"/>
      <w:adjustRightInd w:val="0"/>
      <w:spacing w:after="240" w:line="240" w:lineRule="atLeast"/>
      <w:ind w:left="700"/>
      <w:textAlignment w:val="baseline"/>
    </w:pPr>
    <w:rPr>
      <w:rFonts w:ascii="Times" w:eastAsia="Times New Roman" w:hAnsi="Times" w:cs="Times New Roman"/>
      <w:noProof/>
      <w:szCs w:val="20"/>
      <w:lang w:eastAsia="fr-FR"/>
    </w:rPr>
  </w:style>
  <w:style w:type="paragraph" w:customStyle="1" w:styleId="A10tab">
    <w:name w:val="A10 tab"/>
    <w:basedOn w:val="A12normTab"/>
    <w:rsid w:val="004E6D95"/>
    <w:rPr>
      <w:sz w:val="20"/>
    </w:rPr>
  </w:style>
  <w:style w:type="paragraph" w:customStyle="1" w:styleId="10tab6">
    <w:name w:val="10 tab.6"/>
    <w:basedOn w:val="A10tab"/>
    <w:rsid w:val="004E6D95"/>
    <w:pPr>
      <w:ind w:left="3400"/>
    </w:pPr>
  </w:style>
  <w:style w:type="paragraph" w:customStyle="1" w:styleId="DT-CMPARTICLE">
    <w:name w:val="DT-CMP ARTICLE"/>
    <w:basedOn w:val="Normal"/>
    <w:rsid w:val="004E6D95"/>
    <w:pPr>
      <w:tabs>
        <w:tab w:val="right" w:leader="dot" w:pos="8220"/>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DT-CMPSsarticle1erniveau">
    <w:name w:val="DT-CMP Ss article 1er niveau"/>
    <w:basedOn w:val="Normal"/>
    <w:rsid w:val="004E6D95"/>
    <w:pPr>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ARTICLEI">
    <w:name w:val="ARTICLE I"/>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b/>
      <w:noProof/>
      <w:sz w:val="20"/>
      <w:szCs w:val="20"/>
      <w:lang w:eastAsia="fr-FR"/>
    </w:rPr>
  </w:style>
  <w:style w:type="paragraph" w:customStyle="1" w:styleId="A-A1-1">
    <w:name w:val="A-A=1-1"/>
    <w:basedOn w:val="Normal"/>
    <w:rsid w:val="004E6D95"/>
    <w:pPr>
      <w:tabs>
        <w:tab w:val="left" w:pos="1400"/>
      </w:tabs>
      <w:overflowPunct w:val="0"/>
      <w:autoSpaceDE w:val="0"/>
      <w:autoSpaceDN w:val="0"/>
      <w:adjustRightInd w:val="0"/>
      <w:spacing w:after="240" w:line="240" w:lineRule="atLeast"/>
      <w:ind w:left="760"/>
      <w:textAlignment w:val="baseline"/>
    </w:pPr>
    <w:rPr>
      <w:rFonts w:ascii="Times" w:eastAsia="Times New Roman" w:hAnsi="Times" w:cs="Times New Roman"/>
      <w:b/>
      <w:noProof/>
      <w:szCs w:val="20"/>
      <w:lang w:eastAsia="fr-FR"/>
    </w:rPr>
  </w:style>
  <w:style w:type="paragraph" w:customStyle="1" w:styleId="Corpsdetexte21">
    <w:name w:val="Corps de texte 21"/>
    <w:basedOn w:val="Normal"/>
    <w:rsid w:val="004E6D95"/>
    <w:pPr>
      <w:shd w:val="clear" w:color="FF0000" w:fill="auto"/>
      <w:tabs>
        <w:tab w:val="left" w:pos="1418"/>
      </w:tabs>
      <w:overflowPunct w:val="0"/>
      <w:autoSpaceDE w:val="0"/>
      <w:autoSpaceDN w:val="0"/>
      <w:adjustRightInd w:val="0"/>
      <w:spacing w:after="240" w:line="240" w:lineRule="auto"/>
      <w:ind w:right="-28"/>
      <w:textAlignment w:val="baseline"/>
    </w:pPr>
    <w:rPr>
      <w:rFonts w:ascii="Times" w:eastAsia="Times New Roman" w:hAnsi="Times" w:cs="Times New Roman"/>
      <w:sz w:val="22"/>
      <w:szCs w:val="20"/>
      <w:lang w:eastAsia="fr-FR"/>
    </w:rPr>
  </w:style>
  <w:style w:type="paragraph" w:customStyle="1" w:styleId="Textedebulles1">
    <w:name w:val="Texte de bulles1"/>
    <w:basedOn w:val="Normal"/>
    <w:rsid w:val="004E6D95"/>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notebasdP">
    <w:name w:val="note bas d.P."/>
    <w:basedOn w:val="A10tab"/>
    <w:rsid w:val="004E6D95"/>
    <w:rPr>
      <w:i/>
      <w:position w:val="6"/>
    </w:rPr>
  </w:style>
  <w:style w:type="paragraph" w:customStyle="1" w:styleId="Tex10norm">
    <w:name w:val="Tex (10norm)"/>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noProof/>
      <w:sz w:val="20"/>
      <w:szCs w:val="20"/>
      <w:lang w:eastAsia="fr-FR"/>
    </w:rPr>
  </w:style>
  <w:style w:type="paragraph" w:customStyle="1" w:styleId="TABNIVEAU1">
    <w:name w:val="TAB NIVEAU 1"/>
    <w:basedOn w:val="Normal"/>
    <w:rsid w:val="004E6D95"/>
    <w:pPr>
      <w:numPr>
        <w:numId w:val="5"/>
      </w:numPr>
      <w:spacing w:after="240" w:line="240" w:lineRule="auto"/>
    </w:pPr>
    <w:rPr>
      <w:rFonts w:ascii="Arial" w:eastAsia="Times New Roman" w:hAnsi="Arial" w:cs="Times New Roman"/>
      <w:spacing w:val="-6"/>
      <w:sz w:val="20"/>
      <w:szCs w:val="20"/>
      <w:lang w:eastAsia="fr-FR"/>
    </w:rPr>
  </w:style>
  <w:style w:type="paragraph" w:customStyle="1" w:styleId="RedTxt">
    <w:name w:val="RedTxt"/>
    <w:basedOn w:val="Normal"/>
    <w:rsid w:val="004E6D95"/>
    <w:pPr>
      <w:keepLines/>
      <w:widowControl w:val="0"/>
      <w:snapToGrid w:val="0"/>
      <w:spacing w:after="240" w:line="240" w:lineRule="auto"/>
    </w:pPr>
    <w:rPr>
      <w:rFonts w:ascii="Arial" w:eastAsia="Times New Roman" w:hAnsi="Arial" w:cs="Times New Roman"/>
      <w:sz w:val="20"/>
      <w:szCs w:val="20"/>
      <w:lang w:eastAsia="fr-FR"/>
    </w:rPr>
  </w:style>
  <w:style w:type="character" w:customStyle="1" w:styleId="04ARTICLE-TitreCar">
    <w:name w:val="04_ARTICLE - Titre Car"/>
    <w:basedOn w:val="Policepardfaut"/>
    <w:link w:val="04ARTICLE-Titre"/>
    <w:rsid w:val="00E00E5E"/>
    <w:rPr>
      <w:rFonts w:ascii="Arial Black" w:eastAsia="Times New Roman" w:hAnsi="Arial Black" w:cs="Times New Roman"/>
      <w:caps/>
      <w:noProof/>
      <w:color w:val="FFFFFF"/>
      <w:sz w:val="20"/>
      <w:szCs w:val="20"/>
      <w:shd w:val="clear" w:color="auto" w:fill="808080"/>
      <w:lang w:eastAsia="fr-FR"/>
    </w:rPr>
  </w:style>
  <w:style w:type="character" w:customStyle="1" w:styleId="05ARTICLENiv1-TexteCar">
    <w:name w:val="05_ARTICLE_Niv1 - Texte Car"/>
    <w:link w:val="05ARTICLENiv1-Texte"/>
    <w:rsid w:val="004E6D95"/>
    <w:rPr>
      <w:rFonts w:ascii="Arial" w:eastAsia="Times New Roman" w:hAnsi="Arial" w:cs="Times New Roman"/>
      <w:noProof/>
      <w:sz w:val="20"/>
      <w:szCs w:val="20"/>
      <w:lang w:eastAsia="fr-FR"/>
    </w:rPr>
  </w:style>
  <w:style w:type="paragraph" w:styleId="Corpsdetexte2">
    <w:name w:val="Body Text 2"/>
    <w:basedOn w:val="Normal"/>
    <w:link w:val="Corpsdetexte2Car"/>
    <w:rsid w:val="004E6D95"/>
    <w:pPr>
      <w:spacing w:after="120" w:line="480" w:lineRule="auto"/>
    </w:pPr>
    <w:rPr>
      <w:rFonts w:ascii="Arial" w:eastAsia="Times New Roman" w:hAnsi="Arial" w:cs="Times New Roman"/>
      <w:spacing w:val="-6"/>
      <w:sz w:val="20"/>
      <w:szCs w:val="20"/>
      <w:lang w:eastAsia="fr-FR"/>
    </w:rPr>
  </w:style>
  <w:style w:type="character" w:customStyle="1" w:styleId="Corpsdetexte2Car">
    <w:name w:val="Corps de texte 2 Car"/>
    <w:basedOn w:val="Policepardfaut"/>
    <w:link w:val="Corpsdetexte2"/>
    <w:rsid w:val="004E6D95"/>
    <w:rPr>
      <w:rFonts w:ascii="Arial" w:eastAsia="Times New Roman" w:hAnsi="Arial" w:cs="Times New Roman"/>
      <w:spacing w:val="-6"/>
      <w:sz w:val="20"/>
      <w:szCs w:val="20"/>
      <w:lang w:eastAsia="fr-FR"/>
    </w:rPr>
  </w:style>
  <w:style w:type="paragraph" w:customStyle="1" w:styleId="numropage">
    <w:name w:val="numÈro page"/>
    <w:basedOn w:val="Normal"/>
    <w:next w:val="Normal"/>
    <w:rsid w:val="004E6D95"/>
    <w:pPr>
      <w:tabs>
        <w:tab w:val="right" w:pos="9356"/>
      </w:tabs>
      <w:overflowPunct w:val="0"/>
      <w:autoSpaceDE w:val="0"/>
      <w:autoSpaceDN w:val="0"/>
      <w:adjustRightInd w:val="0"/>
      <w:spacing w:after="240" w:line="240" w:lineRule="auto"/>
      <w:textAlignment w:val="baseline"/>
    </w:pPr>
    <w:rPr>
      <w:rFonts w:ascii="Times New Roman" w:eastAsia="Times New Roman" w:hAnsi="Times New Roman" w:cs="Times New Roman"/>
      <w:b/>
      <w:sz w:val="22"/>
      <w:szCs w:val="20"/>
      <w:lang w:eastAsia="fr-FR"/>
    </w:rPr>
  </w:style>
  <w:style w:type="paragraph" w:customStyle="1" w:styleId="numrationniveau1">
    <w:name w:val="énumération niveau 1"/>
    <w:basedOn w:val="Normal"/>
    <w:rsid w:val="004E6D95"/>
    <w:pPr>
      <w:numPr>
        <w:numId w:val="6"/>
      </w:numPr>
      <w:spacing w:after="240" w:line="240" w:lineRule="auto"/>
    </w:pPr>
    <w:rPr>
      <w:rFonts w:ascii="Arial" w:eastAsia="Times New Roman" w:hAnsi="Arial" w:cs="Times New Roman"/>
      <w:spacing w:val="-6"/>
      <w:sz w:val="20"/>
      <w:szCs w:val="20"/>
      <w:lang w:eastAsia="fr-FR"/>
    </w:rPr>
  </w:style>
  <w:style w:type="paragraph" w:customStyle="1" w:styleId="0COUVTypedoc">
    <w:name w:val="0_COUV_Type doc"/>
    <w:next w:val="Normal"/>
    <w:rsid w:val="004E6D95"/>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COUVContenu">
    <w:name w:val="0_COUV_Contenu"/>
    <w:next w:val="Normal"/>
    <w:rsid w:val="004E6D95"/>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4E6D95"/>
    <w:pPr>
      <w:tabs>
        <w:tab w:val="left" w:pos="1460"/>
      </w:tabs>
      <w:spacing w:after="0" w:line="240" w:lineRule="auto"/>
      <w:jc w:val="center"/>
    </w:pPr>
    <w:rPr>
      <w:rFonts w:ascii="Arial" w:eastAsia="Times New Roman" w:hAnsi="Arial" w:cs="Times New Roman"/>
      <w:b/>
      <w:sz w:val="26"/>
      <w:szCs w:val="20"/>
      <w:lang w:val="en-GB" w:eastAsia="fr-FR"/>
    </w:rPr>
  </w:style>
  <w:style w:type="paragraph" w:customStyle="1" w:styleId="5-TEXTE">
    <w:name w:val="5-TEXTE"/>
    <w:rsid w:val="004E6D95"/>
    <w:pPr>
      <w:spacing w:before="60" w:after="60" w:line="240" w:lineRule="auto"/>
      <w:ind w:left="567" w:right="567"/>
      <w:jc w:val="both"/>
      <w:outlineLvl w:val="4"/>
    </w:pPr>
    <w:rPr>
      <w:rFonts w:ascii="Verdana" w:eastAsia="Times" w:hAnsi="Verdana" w:cs="Times New Roman"/>
      <w:color w:val="000000"/>
      <w:spacing w:val="-4"/>
      <w:sz w:val="20"/>
      <w:szCs w:val="20"/>
      <w:lang w:eastAsia="fr-FR"/>
    </w:rPr>
  </w:style>
  <w:style w:type="paragraph" w:customStyle="1" w:styleId="Retrait">
    <w:name w:val="Retrait"/>
    <w:basedOn w:val="Normal"/>
    <w:rsid w:val="004E6D95"/>
    <w:pPr>
      <w:tabs>
        <w:tab w:val="right" w:pos="9356"/>
      </w:tabs>
      <w:overflowPunct w:val="0"/>
      <w:autoSpaceDE w:val="0"/>
      <w:autoSpaceDN w:val="0"/>
      <w:adjustRightInd w:val="0"/>
      <w:spacing w:after="240" w:line="240" w:lineRule="auto"/>
      <w:ind w:left="240" w:hanging="220"/>
      <w:textAlignment w:val="baseline"/>
    </w:pPr>
    <w:rPr>
      <w:rFonts w:ascii="AvantGarde" w:eastAsia="Times New Roman" w:hAnsi="AvantGarde" w:cs="Times New Roman"/>
      <w:b/>
      <w:sz w:val="20"/>
      <w:szCs w:val="20"/>
      <w:lang w:eastAsia="fr-FR"/>
    </w:rPr>
  </w:style>
  <w:style w:type="character" w:customStyle="1" w:styleId="06ARTICLENiv2-TexteCar">
    <w:name w:val="06_ARTICLE_Niv2 - Texte Car"/>
    <w:basedOn w:val="05ARTICLENiv1-TexteCar"/>
    <w:link w:val="06ARTICLENiv2-Texte"/>
    <w:uiPriority w:val="99"/>
    <w:rsid w:val="004E6D95"/>
    <w:rPr>
      <w:rFonts w:ascii="Arial" w:eastAsia="Times New Roman" w:hAnsi="Arial" w:cs="Times New Roman"/>
      <w:noProof/>
      <w:sz w:val="20"/>
      <w:szCs w:val="20"/>
      <w:lang w:eastAsia="fr-FR"/>
    </w:rPr>
  </w:style>
  <w:style w:type="paragraph" w:customStyle="1" w:styleId="05ARTICLENiv1-TexteCarCar">
    <w:name w:val="05_ARTICLE_Niv1 - Texte Car Car"/>
    <w:link w:val="05ARTICLENiv1-TexteCarCarCar"/>
    <w:rsid w:val="004E6D95"/>
    <w:pPr>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
    <w:name w:val="05_ARTICLE_Niv1 - Texte Car Car Car"/>
    <w:link w:val="05ARTICLENiv1-TexteCarCar"/>
    <w:rsid w:val="004E6D95"/>
    <w:rPr>
      <w:rFonts w:ascii="Verdana" w:eastAsia="Times New Roman" w:hAnsi="Verdana" w:cs="Times New Roman"/>
      <w:noProof/>
      <w:spacing w:val="-6"/>
      <w:sz w:val="18"/>
      <w:szCs w:val="20"/>
      <w:lang w:eastAsia="fr-FR"/>
    </w:rPr>
  </w:style>
  <w:style w:type="table" w:customStyle="1" w:styleId="Grilledutableau1">
    <w:name w:val="Grille du tableau1"/>
    <w:basedOn w:val="TableauNormal"/>
    <w:next w:val="Grilledutableau"/>
    <w:rsid w:val="004E6D95"/>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CarCarCarCarCarCarCarCarCarCarCarCarCarCarCarCarCar">
    <w:name w:val="Default Paragraph Font Para Char Car Car Car Car Car Car Car Car Car Car Car Car Car Car Car Car Car"/>
    <w:basedOn w:val="Normal"/>
    <w:rsid w:val="004E6D95"/>
    <w:pPr>
      <w:spacing w:after="160" w:line="240" w:lineRule="exact"/>
    </w:pPr>
    <w:rPr>
      <w:rFonts w:ascii="Trebuchet MS" w:eastAsia="Times New Roman" w:hAnsi="Trebuchet MS" w:cs="Trebuchet MS"/>
      <w:color w:val="000000"/>
      <w:szCs w:val="24"/>
    </w:rPr>
  </w:style>
  <w:style w:type="paragraph" w:customStyle="1" w:styleId="DTSsous-article1niv">
    <w:name w:val="DT S sous-article 1°niv"/>
    <w:basedOn w:val="Normal"/>
    <w:rsid w:val="004E6D95"/>
    <w:pPr>
      <w:tabs>
        <w:tab w:val="left" w:pos="567"/>
        <w:tab w:val="left" w:pos="8931"/>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character" w:customStyle="1" w:styleId="CarCar9">
    <w:name w:val="Car Car9"/>
    <w:semiHidden/>
    <w:locked/>
    <w:rsid w:val="004E6D95"/>
    <w:rPr>
      <w:rFonts w:ascii="Verdana" w:hAnsi="Verdana"/>
      <w:spacing w:val="-6"/>
      <w:sz w:val="24"/>
      <w:lang w:val="fr-FR" w:eastAsia="fr-FR" w:bidi="ar-SA"/>
    </w:rPr>
  </w:style>
  <w:style w:type="character" w:customStyle="1" w:styleId="CarCar">
    <w:name w:val="Car Car"/>
    <w:semiHidden/>
    <w:locked/>
    <w:rsid w:val="004E6D95"/>
    <w:rPr>
      <w:rFonts w:ascii="Arial" w:hAnsi="Arial"/>
      <w:spacing w:val="-6"/>
      <w:sz w:val="24"/>
      <w:lang w:val="fr-FR" w:eastAsia="fr-FR" w:bidi="ar-SA"/>
    </w:rPr>
  </w:style>
  <w:style w:type="paragraph" w:customStyle="1" w:styleId="0COUVintro">
    <w:name w:val="0_COUV_intro"/>
    <w:basedOn w:val="Normal"/>
    <w:rsid w:val="004E6D95"/>
    <w:pPr>
      <w:spacing w:after="240" w:line="240" w:lineRule="auto"/>
      <w:jc w:val="right"/>
    </w:pPr>
    <w:rPr>
      <w:rFonts w:ascii="Arial" w:eastAsia="Times New Roman" w:hAnsi="Arial" w:cs="Times New Roman"/>
      <w:sz w:val="28"/>
      <w:szCs w:val="28"/>
      <w:lang w:eastAsia="fr-FR"/>
    </w:rPr>
  </w:style>
  <w:style w:type="paragraph" w:customStyle="1" w:styleId="0COUVSous-thme">
    <w:name w:val="0_COUV_Sous-thème"/>
    <w:next w:val="Normal"/>
    <w:rsid w:val="004E6D95"/>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character" w:customStyle="1" w:styleId="02SECTION-TitreCar">
    <w:name w:val="02_SECTION - Titre Car"/>
    <w:link w:val="02SECTION-Titre"/>
    <w:rsid w:val="004E6D95"/>
    <w:rPr>
      <w:rFonts w:ascii="Arial" w:eastAsia="Times New Roman" w:hAnsi="Arial" w:cs="Times New Roman"/>
      <w:noProof/>
      <w:color w:val="999999"/>
      <w:sz w:val="32"/>
      <w:szCs w:val="20"/>
      <w:lang w:eastAsia="fr-FR"/>
    </w:rPr>
  </w:style>
  <w:style w:type="paragraph" w:customStyle="1" w:styleId="fcasegauche">
    <w:name w:val="f_case_gauche"/>
    <w:basedOn w:val="Normal"/>
    <w:rsid w:val="004E6D95"/>
    <w:pPr>
      <w:spacing w:after="60" w:line="240" w:lineRule="auto"/>
      <w:ind w:left="284" w:hanging="284"/>
      <w:jc w:val="both"/>
    </w:pPr>
    <w:rPr>
      <w:rFonts w:ascii="Arial" w:eastAsia="Times New Roman" w:hAnsi="Arial" w:cs="Times New Roman"/>
      <w:sz w:val="20"/>
      <w:szCs w:val="20"/>
      <w:lang w:eastAsia="fr-FR"/>
    </w:rPr>
  </w:style>
  <w:style w:type="paragraph" w:customStyle="1" w:styleId="04ARTICLEOption2eniveau">
    <w:name w:val="04_ARTICLE_Option 2e niveau"/>
    <w:basedOn w:val="Normal"/>
    <w:qFormat/>
    <w:rsid w:val="004E6D95"/>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04ARTICLEOption3eniveau">
    <w:name w:val="04_ARTICLE_Option 3e niveau"/>
    <w:basedOn w:val="04ARTICLEOption2eniveau"/>
    <w:qFormat/>
    <w:rsid w:val="004E6D95"/>
    <w:pPr>
      <w:pBdr>
        <w:top w:val="single" w:sz="4" w:space="1" w:color="FFDBA8"/>
        <w:left w:val="single" w:sz="18" w:space="4" w:color="FFDBA8"/>
        <w:bottom w:val="single" w:sz="4" w:space="2" w:color="FFDBA8"/>
      </w:pBdr>
      <w:shd w:val="clear" w:color="auto" w:fill="FFDBA8"/>
      <w:ind w:left="680"/>
    </w:pPr>
    <w:rPr>
      <w:b w:val="0"/>
      <w:i w:val="0"/>
    </w:rPr>
  </w:style>
  <w:style w:type="numbering" w:customStyle="1" w:styleId="Aucuneliste2">
    <w:name w:val="Aucune liste2"/>
    <w:next w:val="Aucuneliste"/>
    <w:semiHidden/>
    <w:rsid w:val="004E6D95"/>
  </w:style>
  <w:style w:type="paragraph" w:customStyle="1" w:styleId="ARTICLEIDEFIFINITFI">
    <w:name w:val="ARTICLE I DEFIFINITFI"/>
    <w:basedOn w:val="Normal"/>
    <w:rsid w:val="004E6D95"/>
    <w:pPr>
      <w:tabs>
        <w:tab w:val="left" w:pos="1700"/>
      </w:tabs>
      <w:overflowPunct w:val="0"/>
      <w:autoSpaceDE w:val="0"/>
      <w:autoSpaceDN w:val="0"/>
      <w:adjustRightInd w:val="0"/>
      <w:spacing w:line="240" w:lineRule="auto"/>
      <w:jc w:val="both"/>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4E6D95"/>
    <w:pPr>
      <w:overflowPunct w:val="0"/>
      <w:autoSpaceDE w:val="0"/>
      <w:autoSpaceDN w:val="0"/>
      <w:adjustRightInd w:val="0"/>
      <w:spacing w:line="240" w:lineRule="auto"/>
      <w:ind w:left="840" w:hanging="560"/>
      <w:jc w:val="both"/>
      <w:textAlignment w:val="baseline"/>
    </w:pPr>
    <w:rPr>
      <w:rFonts w:ascii="Avant Garde" w:eastAsia="Times New Roman" w:hAnsi="Avant Garde" w:cs="Times New Roman"/>
      <w:b/>
      <w:noProof/>
      <w:sz w:val="20"/>
      <w:szCs w:val="20"/>
      <w:lang w:eastAsia="fr-FR"/>
    </w:rPr>
  </w:style>
  <w:style w:type="paragraph" w:customStyle="1" w:styleId="textedfinitiffffff">
    <w:name w:val="texte définitiffffff"/>
    <w:basedOn w:val="Normal"/>
    <w:rsid w:val="004E6D95"/>
    <w:pPr>
      <w:overflowPunct w:val="0"/>
      <w:autoSpaceDE w:val="0"/>
      <w:autoSpaceDN w:val="0"/>
      <w:adjustRightInd w:val="0"/>
      <w:spacing w:line="240" w:lineRule="auto"/>
      <w:ind w:left="300"/>
      <w:jc w:val="both"/>
      <w:textAlignment w:val="baseline"/>
    </w:pPr>
    <w:rPr>
      <w:rFonts w:ascii="Palatino" w:eastAsia="Times New Roman" w:hAnsi="Palatino" w:cs="Times New Roman"/>
      <w:noProof/>
      <w:sz w:val="20"/>
      <w:szCs w:val="20"/>
      <w:lang w:eastAsia="fr-FR"/>
    </w:rPr>
  </w:style>
  <w:style w:type="paragraph" w:customStyle="1" w:styleId="Corpsdetexte22">
    <w:name w:val="Corps de texte 22"/>
    <w:basedOn w:val="Normal"/>
    <w:rsid w:val="004E6D95"/>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1">
    <w:name w:val="Normal centré1"/>
    <w:basedOn w:val="Normal"/>
    <w:rsid w:val="004E6D95"/>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711DEFINIFIFIFIIFFI">
    <w:name w:val="7.1.1 / DEFINIFIFIFIIFFI"/>
    <w:basedOn w:val="Normal"/>
    <w:rsid w:val="004E6D95"/>
    <w:pPr>
      <w:tabs>
        <w:tab w:val="left" w:pos="1700"/>
      </w:tabs>
      <w:overflowPunct w:val="0"/>
      <w:autoSpaceDE w:val="0"/>
      <w:autoSpaceDN w:val="0"/>
      <w:adjustRightInd w:val="0"/>
      <w:spacing w:after="240" w:line="240" w:lineRule="auto"/>
      <w:ind w:left="840"/>
      <w:textAlignment w:val="baseline"/>
    </w:pPr>
    <w:rPr>
      <w:rFonts w:ascii="Palatino" w:eastAsia="Times New Roman" w:hAnsi="Palatino" w:cs="Times New Roman"/>
      <w:b/>
      <w:i/>
      <w:noProof/>
      <w:sz w:val="20"/>
      <w:szCs w:val="20"/>
      <w:lang w:eastAsia="fr-FR"/>
    </w:rPr>
  </w:style>
  <w:style w:type="paragraph" w:customStyle="1" w:styleId="Corpsdetexte31">
    <w:name w:val="Corps de texte 31"/>
    <w:basedOn w:val="Normal"/>
    <w:rsid w:val="004E6D95"/>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DT-CMPANNEXES">
    <w:name w:val="DT-CMP ANNEXES"/>
    <w:basedOn w:val="Normal"/>
    <w:rsid w:val="004E6D95"/>
    <w:pPr>
      <w:tabs>
        <w:tab w:val="left" w:pos="9356"/>
      </w:tabs>
      <w:overflowPunct w:val="0"/>
      <w:autoSpaceDE w:val="0"/>
      <w:autoSpaceDN w:val="0"/>
      <w:adjustRightInd w:val="0"/>
      <w:spacing w:after="240" w:line="240" w:lineRule="auto"/>
      <w:ind w:right="-28"/>
      <w:jc w:val="center"/>
      <w:textAlignment w:val="baseline"/>
    </w:pPr>
    <w:rPr>
      <w:rFonts w:ascii="Times" w:eastAsia="Times New Roman" w:hAnsi="Times" w:cs="Times New Roman"/>
      <w:b/>
      <w:sz w:val="32"/>
      <w:szCs w:val="20"/>
      <w:lang w:eastAsia="fr-FR"/>
    </w:rPr>
  </w:style>
  <w:style w:type="table" w:customStyle="1" w:styleId="Grilledutableau2">
    <w:name w:val="Grille du tableau2"/>
    <w:basedOn w:val="TableauNormal"/>
    <w:next w:val="Grilledutableau"/>
    <w:rsid w:val="004E6D95"/>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rsid w:val="004E6D95"/>
    <w:pPr>
      <w:spacing w:after="120" w:line="240" w:lineRule="auto"/>
    </w:pPr>
    <w:rPr>
      <w:rFonts w:ascii="Arial" w:eastAsia="Times New Roman" w:hAnsi="Arial" w:cs="Times New Roman"/>
      <w:spacing w:val="-6"/>
      <w:sz w:val="16"/>
      <w:szCs w:val="16"/>
      <w:lang w:eastAsia="fr-FR"/>
    </w:rPr>
  </w:style>
  <w:style w:type="character" w:customStyle="1" w:styleId="Corpsdetexte3Car">
    <w:name w:val="Corps de texte 3 Car"/>
    <w:basedOn w:val="Policepardfaut"/>
    <w:link w:val="Corpsdetexte3"/>
    <w:rsid w:val="004E6D95"/>
    <w:rPr>
      <w:rFonts w:ascii="Arial" w:eastAsia="Times New Roman" w:hAnsi="Arial" w:cs="Times New Roman"/>
      <w:spacing w:val="-6"/>
      <w:sz w:val="16"/>
      <w:szCs w:val="16"/>
      <w:lang w:eastAsia="fr-FR"/>
    </w:rPr>
  </w:style>
  <w:style w:type="paragraph" w:styleId="Retraitcorpsdetexte">
    <w:name w:val="Body Text Indent"/>
    <w:basedOn w:val="Normal"/>
    <w:link w:val="RetraitcorpsdetexteCar"/>
    <w:rsid w:val="004E6D95"/>
    <w:pPr>
      <w:spacing w:after="120" w:line="240" w:lineRule="auto"/>
      <w:ind w:left="283"/>
    </w:pPr>
    <w:rPr>
      <w:rFonts w:ascii="Arial" w:eastAsia="Times New Roman" w:hAnsi="Arial" w:cs="Times New Roman"/>
      <w:spacing w:val="-6"/>
      <w:sz w:val="20"/>
      <w:szCs w:val="20"/>
      <w:lang w:eastAsia="fr-FR"/>
    </w:rPr>
  </w:style>
  <w:style w:type="character" w:customStyle="1" w:styleId="RetraitcorpsdetexteCar">
    <w:name w:val="Retrait corps de texte Car"/>
    <w:basedOn w:val="Policepardfaut"/>
    <w:link w:val="Retraitcorpsdetexte"/>
    <w:rsid w:val="004E6D95"/>
    <w:rPr>
      <w:rFonts w:ascii="Arial" w:eastAsia="Times New Roman" w:hAnsi="Arial" w:cs="Times New Roman"/>
      <w:spacing w:val="-6"/>
      <w:sz w:val="20"/>
      <w:szCs w:val="20"/>
      <w:lang w:eastAsia="fr-FR"/>
    </w:rPr>
  </w:style>
  <w:style w:type="paragraph" w:customStyle="1" w:styleId="titrearticle">
    <w:name w:val="titre article"/>
    <w:basedOn w:val="Normal"/>
    <w:rsid w:val="004E6D95"/>
    <w:pPr>
      <w:overflowPunct w:val="0"/>
      <w:autoSpaceDE w:val="0"/>
      <w:autoSpaceDN w:val="0"/>
      <w:adjustRightInd w:val="0"/>
      <w:spacing w:after="240" w:line="240" w:lineRule="auto"/>
      <w:textAlignment w:val="baseline"/>
    </w:pPr>
    <w:rPr>
      <w:rFonts w:ascii="Avant Garde" w:eastAsia="Times New Roman" w:hAnsi="Avant Garde" w:cs="Times New Roman"/>
      <w:b/>
      <w:caps/>
      <w:noProof/>
      <w:szCs w:val="20"/>
      <w:lang w:eastAsia="fr-FR"/>
    </w:rPr>
  </w:style>
  <w:style w:type="paragraph" w:customStyle="1" w:styleId="textetouteligne">
    <w:name w:val="texte toute ligne"/>
    <w:basedOn w:val="Normal"/>
    <w:rsid w:val="004E6D95"/>
    <w:pPr>
      <w:overflowPunct w:val="0"/>
      <w:autoSpaceDE w:val="0"/>
      <w:autoSpaceDN w:val="0"/>
      <w:adjustRightInd w:val="0"/>
      <w:spacing w:after="240" w:line="240" w:lineRule="atLeast"/>
      <w:ind w:left="560"/>
      <w:textAlignment w:val="baseline"/>
    </w:pPr>
    <w:rPr>
      <w:rFonts w:ascii="Times" w:eastAsia="Times New Roman" w:hAnsi="Times" w:cs="Times New Roman"/>
      <w:noProof/>
      <w:sz w:val="22"/>
      <w:szCs w:val="20"/>
      <w:lang w:eastAsia="fr-FR"/>
    </w:rPr>
  </w:style>
  <w:style w:type="paragraph" w:customStyle="1" w:styleId="V-1gras11">
    <w:name w:val="V- 1  / gras 11"/>
    <w:basedOn w:val="textetouteligne"/>
    <w:rsid w:val="004E6D95"/>
    <w:pPr>
      <w:tabs>
        <w:tab w:val="left" w:pos="1380"/>
      </w:tabs>
    </w:pPr>
    <w:rPr>
      <w:b/>
    </w:rPr>
  </w:style>
  <w:style w:type="paragraph" w:customStyle="1" w:styleId="textetab11">
    <w:name w:val="texte tab. /11"/>
    <w:basedOn w:val="textetouteligne"/>
    <w:rsid w:val="004E6D95"/>
    <w:pPr>
      <w:ind w:left="900" w:hanging="320"/>
    </w:p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4E6D95"/>
    <w:pPr>
      <w:spacing w:before="120"/>
      <w:jc w:val="both"/>
    </w:pPr>
    <w:rPr>
      <w:bCs/>
      <w:color w:val="993300"/>
      <w:szCs w:val="20"/>
    </w:rPr>
  </w:style>
  <w:style w:type="character" w:customStyle="1" w:styleId="Style05ARTICLENiv1-SsTitreAutomatiqueToutenmajusculeCar">
    <w:name w:val="Style 05_ARTICLE_Niv1 - SsTitre + Automatique Tout en majuscule Car"/>
    <w:link w:val="Style05ARTICLENiv1-SsTitreAutomatiqueToutenmajuscule"/>
    <w:rsid w:val="004E6D95"/>
    <w:rPr>
      <w:rFonts w:ascii="Arial Gras" w:eastAsia="Times New Roman" w:hAnsi="Arial Gras" w:cs="Times New Roman"/>
      <w:b/>
      <w:bCs/>
      <w:noProof/>
      <w:color w:val="993300"/>
      <w:szCs w:val="20"/>
      <w:lang w:eastAsia="fr-FR"/>
    </w:rPr>
  </w:style>
  <w:style w:type="character" w:customStyle="1" w:styleId="05ARTICLENiv1-SsTitreCarCar">
    <w:name w:val="05_ARTICLE_Niv1 - SsTitre Car Car"/>
    <w:rsid w:val="004E6D95"/>
    <w:rPr>
      <w:rFonts w:ascii="Verdana" w:hAnsi="Verdana"/>
      <w:b/>
      <w:noProof/>
      <w:color w:val="BF3F00"/>
      <w:spacing w:val="-10"/>
      <w:lang w:val="fr-FR" w:eastAsia="fr-FR" w:bidi="ar-SA"/>
    </w:rPr>
  </w:style>
  <w:style w:type="paragraph" w:customStyle="1" w:styleId="Petitretrait">
    <w:name w:val="Petit retrait"/>
    <w:basedOn w:val="Normal"/>
    <w:rsid w:val="004E6D95"/>
    <w:pPr>
      <w:overflowPunct w:val="0"/>
      <w:autoSpaceDE w:val="0"/>
      <w:autoSpaceDN w:val="0"/>
      <w:adjustRightInd w:val="0"/>
      <w:spacing w:after="240" w:line="240" w:lineRule="auto"/>
      <w:ind w:left="240" w:hanging="220"/>
      <w:textAlignment w:val="baseline"/>
    </w:pPr>
    <w:rPr>
      <w:rFonts w:ascii="Avant Garde" w:eastAsia="Times New Roman" w:hAnsi="Avant Garde" w:cs="Times New Roman"/>
      <w:noProof/>
      <w:szCs w:val="20"/>
      <w:lang w:eastAsia="fr-FR"/>
    </w:rPr>
  </w:style>
  <w:style w:type="character" w:customStyle="1" w:styleId="CommentTextChar">
    <w:name w:val="Comment Text Char"/>
    <w:semiHidden/>
    <w:locked/>
    <w:rsid w:val="004E6D95"/>
    <w:rPr>
      <w:rFonts w:ascii="Verdana" w:hAnsi="Verdana"/>
      <w:spacing w:val="-6"/>
      <w:sz w:val="24"/>
      <w:lang w:val="fr-FR" w:eastAsia="fr-FR" w:bidi="ar-SA"/>
    </w:rPr>
  </w:style>
  <w:style w:type="character" w:styleId="lev">
    <w:name w:val="Strong"/>
    <w:qFormat/>
    <w:rsid w:val="004E6D95"/>
    <w:rPr>
      <w:b/>
      <w:bCs/>
    </w:rPr>
  </w:style>
  <w:style w:type="paragraph" w:customStyle="1" w:styleId="05articleniv1-texte0">
    <w:name w:val="05articleniv1-texte"/>
    <w:basedOn w:val="Normal"/>
    <w:rsid w:val="004E6D95"/>
    <w:pPr>
      <w:spacing w:after="240" w:line="240" w:lineRule="auto"/>
      <w:jc w:val="both"/>
    </w:pPr>
    <w:rPr>
      <w:rFonts w:ascii="Arial" w:eastAsia="Times New Roman" w:hAnsi="Arial" w:cs="Times New Roman"/>
      <w:spacing w:val="-6"/>
      <w:sz w:val="20"/>
      <w:szCs w:val="18"/>
      <w:lang w:eastAsia="fr-FR"/>
    </w:rPr>
  </w:style>
  <w:style w:type="character" w:customStyle="1" w:styleId="06ARTICLENiv2-TexteCarCar">
    <w:name w:val="06_ARTICLE_Niv2 - Texte Car Car"/>
    <w:rsid w:val="004E6D95"/>
    <w:rPr>
      <w:rFonts w:ascii="Arial" w:hAnsi="Arial"/>
      <w:noProof/>
      <w:spacing w:val="-6"/>
      <w:sz w:val="20"/>
      <w:lang w:val="fr-FR" w:eastAsia="fr-FR" w:bidi="ar-SA"/>
    </w:rPr>
  </w:style>
  <w:style w:type="paragraph" w:customStyle="1" w:styleId="Car">
    <w:name w:val="Car"/>
    <w:basedOn w:val="Normal"/>
    <w:rsid w:val="004E6D95"/>
    <w:pPr>
      <w:spacing w:after="160" w:line="240" w:lineRule="exact"/>
    </w:pPr>
    <w:rPr>
      <w:rFonts w:ascii="Arial" w:eastAsia="Times New Roman" w:hAnsi="Arial" w:cs="Trebuchet MS"/>
      <w:color w:val="000000"/>
      <w:szCs w:val="24"/>
    </w:rPr>
  </w:style>
  <w:style w:type="paragraph" w:customStyle="1" w:styleId="DT-LOISAPINANNEXE">
    <w:name w:val="DT - LOI SAPIN ANNEXE"/>
    <w:basedOn w:val="Normal"/>
    <w:rsid w:val="004E6D95"/>
    <w:pPr>
      <w:overflowPunct w:val="0"/>
      <w:autoSpaceDE w:val="0"/>
      <w:autoSpaceDN w:val="0"/>
      <w:adjustRightInd w:val="0"/>
      <w:spacing w:line="240" w:lineRule="auto"/>
      <w:jc w:val="center"/>
      <w:textAlignment w:val="baseline"/>
    </w:pPr>
    <w:rPr>
      <w:rFonts w:ascii="Arial" w:eastAsia="Times New Roman" w:hAnsi="Arial" w:cs="Times New Roman"/>
      <w:b/>
      <w:caps/>
      <w:sz w:val="32"/>
      <w:szCs w:val="20"/>
      <w:lang w:eastAsia="fr-FR"/>
    </w:rPr>
  </w:style>
  <w:style w:type="paragraph" w:customStyle="1" w:styleId="DT-LOISAPINarticles">
    <w:name w:val="DT - LOI SAPIN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caps/>
      <w:sz w:val="22"/>
      <w:szCs w:val="20"/>
      <w:lang w:eastAsia="fr-FR"/>
    </w:rPr>
  </w:style>
  <w:style w:type="paragraph" w:customStyle="1" w:styleId="DT-LOISAPINsousarticles">
    <w:name w:val="DT - LOI SAPIN sous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sz w:val="22"/>
      <w:szCs w:val="20"/>
      <w:lang w:eastAsia="fr-FR"/>
    </w:rPr>
  </w:style>
  <w:style w:type="paragraph" w:styleId="Lgende">
    <w:name w:val="caption"/>
    <w:basedOn w:val="Normal"/>
    <w:next w:val="Normal"/>
    <w:qFormat/>
    <w:rsid w:val="004E6D95"/>
    <w:pPr>
      <w:tabs>
        <w:tab w:val="left" w:pos="426"/>
        <w:tab w:val="left" w:pos="851"/>
      </w:tabs>
      <w:spacing w:line="240" w:lineRule="auto"/>
      <w:jc w:val="both"/>
    </w:pPr>
    <w:rPr>
      <w:rFonts w:ascii="Arial" w:eastAsia="Times New Roman" w:hAnsi="Arial" w:cs="Times New Roman"/>
      <w:b/>
      <w:sz w:val="20"/>
      <w:szCs w:val="20"/>
      <w:lang w:eastAsia="fr-FR"/>
    </w:rPr>
  </w:style>
  <w:style w:type="paragraph" w:customStyle="1" w:styleId="Style05ARTICLENiv1-Texte1pt">
    <w:name w:val="Style 05_ARTICLE_Niv1 - Texte + 1 pt"/>
    <w:basedOn w:val="05ARTICLENiv1-Texte"/>
    <w:rsid w:val="004E6D95"/>
    <w:pPr>
      <w:tabs>
        <w:tab w:val="clear" w:pos="9356"/>
      </w:tabs>
    </w:pPr>
    <w:rPr>
      <w:spacing w:val="-6"/>
    </w:rPr>
  </w:style>
  <w:style w:type="paragraph" w:customStyle="1" w:styleId="Style05ARTICLENiv1-Texte11pt">
    <w:name w:val="Style 05_ARTICLE_Niv1 - Texte + 11 pt"/>
    <w:basedOn w:val="05ARTICLENiv1-Texte"/>
    <w:link w:val="Style05ARTICLENiv1-Texte11ptCar"/>
    <w:rsid w:val="004E6D95"/>
    <w:pPr>
      <w:tabs>
        <w:tab w:val="clear" w:pos="9356"/>
      </w:tabs>
    </w:pPr>
    <w:rPr>
      <w:spacing w:val="-6"/>
    </w:rPr>
  </w:style>
  <w:style w:type="character" w:customStyle="1" w:styleId="Style05ARTICLENiv1-Texte11ptCar">
    <w:name w:val="Style 05_ARTICLE_Niv1 - Texte + 11 pt Car"/>
    <w:basedOn w:val="05ARTICLENiv1-TexteCar"/>
    <w:link w:val="Style05ARTICLENiv1-Texte11pt"/>
    <w:rsid w:val="004E6D95"/>
    <w:rPr>
      <w:rFonts w:ascii="Arial" w:eastAsia="Times New Roman" w:hAnsi="Arial" w:cs="Times New Roman"/>
      <w:noProof/>
      <w:spacing w:val="-6"/>
      <w:sz w:val="20"/>
      <w:szCs w:val="20"/>
      <w:lang w:eastAsia="fr-FR"/>
    </w:rPr>
  </w:style>
  <w:style w:type="paragraph" w:customStyle="1" w:styleId="Style05ARTICLENiv1-Texte12pt">
    <w:name w:val="Style 05_ARTICLE_Niv1 - Texte + 12 pt"/>
    <w:basedOn w:val="05ARTICLENiv1-Texte"/>
    <w:rsid w:val="004E6D95"/>
    <w:pPr>
      <w:tabs>
        <w:tab w:val="clear" w:pos="9356"/>
      </w:tabs>
    </w:pPr>
    <w:rPr>
      <w:spacing w:val="-6"/>
    </w:rPr>
  </w:style>
  <w:style w:type="paragraph" w:customStyle="1" w:styleId="Style05ARTICLENiv1-Texte12ptSoulignement">
    <w:name w:val="Style 05_ARTICLE_Niv1 - Texte + 12 pt Soulignement"/>
    <w:basedOn w:val="05ARTICLENiv1-Texte"/>
    <w:rsid w:val="004E6D95"/>
    <w:pPr>
      <w:tabs>
        <w:tab w:val="clear" w:pos="9356"/>
      </w:tabs>
    </w:pPr>
    <w:rPr>
      <w:spacing w:val="-6"/>
      <w:u w:val="single"/>
    </w:rPr>
  </w:style>
  <w:style w:type="paragraph" w:customStyle="1" w:styleId="Style05ARTICLENiv1-Texte14pt">
    <w:name w:val="Style 05_ARTICLE_Niv1 - Texte + 14 pt"/>
    <w:basedOn w:val="05ARTICLENiv1-Texte"/>
    <w:rsid w:val="004E6D95"/>
    <w:pPr>
      <w:tabs>
        <w:tab w:val="clear" w:pos="9356"/>
      </w:tabs>
    </w:pPr>
    <w:rPr>
      <w:spacing w:val="-6"/>
    </w:rPr>
  </w:style>
  <w:style w:type="paragraph" w:customStyle="1" w:styleId="Style05ARTICLENiv1-Texte16pt">
    <w:name w:val="Style 05_ARTICLE_Niv1 - Texte + 16 pt"/>
    <w:basedOn w:val="05ARTICLENiv1-Texte"/>
    <w:rsid w:val="004E6D95"/>
    <w:pPr>
      <w:tabs>
        <w:tab w:val="clear" w:pos="9356"/>
      </w:tabs>
    </w:pPr>
    <w:rPr>
      <w:spacing w:val="-6"/>
    </w:rPr>
  </w:style>
  <w:style w:type="paragraph" w:customStyle="1" w:styleId="Style05ARTICLENiv1-Texte20pt">
    <w:name w:val="Style 05_ARTICLE_Niv1 - Texte + 20 pt"/>
    <w:basedOn w:val="05ARTICLENiv1-Texte"/>
    <w:rsid w:val="004E6D95"/>
    <w:pPr>
      <w:tabs>
        <w:tab w:val="clear" w:pos="9356"/>
      </w:tabs>
    </w:pPr>
    <w:rPr>
      <w:spacing w:val="-6"/>
    </w:rPr>
  </w:style>
  <w:style w:type="paragraph" w:customStyle="1" w:styleId="Style05ARTICLENiv1-Texte5pt">
    <w:name w:val="Style 05_ARTICLE_Niv1 - Texte + 5 pt"/>
    <w:basedOn w:val="05ARTICLENiv1-Texte"/>
    <w:link w:val="Style05ARTICLENiv1-Texte5ptCar"/>
    <w:rsid w:val="004E6D95"/>
    <w:pPr>
      <w:tabs>
        <w:tab w:val="clear" w:pos="9356"/>
      </w:tabs>
    </w:pPr>
    <w:rPr>
      <w:spacing w:val="-6"/>
    </w:rPr>
  </w:style>
  <w:style w:type="character" w:customStyle="1" w:styleId="Style05ARTICLENiv1-Texte5ptCar">
    <w:name w:val="Style 05_ARTICLE_Niv1 - Texte + 5 pt Car"/>
    <w:basedOn w:val="05ARTICLENiv1-TexteCar"/>
    <w:link w:val="Style05ARTICLENiv1-Texte5pt"/>
    <w:rsid w:val="004E6D95"/>
    <w:rPr>
      <w:rFonts w:ascii="Arial" w:eastAsia="Times New Roman" w:hAnsi="Arial" w:cs="Times New Roman"/>
      <w:noProof/>
      <w:spacing w:val="-6"/>
      <w:sz w:val="20"/>
      <w:szCs w:val="20"/>
      <w:lang w:eastAsia="fr-FR"/>
    </w:rPr>
  </w:style>
  <w:style w:type="paragraph" w:customStyle="1" w:styleId="Style05ARTICLENiv1-Texte8pt">
    <w:name w:val="Style 05_ARTICLE_Niv1 - Texte + 8 pt"/>
    <w:basedOn w:val="05ARTICLENiv1-Texte"/>
    <w:rsid w:val="004E6D95"/>
    <w:pPr>
      <w:tabs>
        <w:tab w:val="clear" w:pos="9356"/>
      </w:tabs>
    </w:pPr>
  </w:style>
  <w:style w:type="paragraph" w:customStyle="1" w:styleId="Style05ARTICLENiv1-Texte8pt1">
    <w:name w:val="Style 05_ARTICLE_Niv1 - Texte + 8 pt1"/>
    <w:basedOn w:val="05ARTICLENiv1-Texte"/>
    <w:link w:val="Style05ARTICLENiv1-Texte8pt1Car"/>
    <w:rsid w:val="004E6D95"/>
    <w:pPr>
      <w:tabs>
        <w:tab w:val="clear" w:pos="9356"/>
      </w:tabs>
    </w:pPr>
    <w:rPr>
      <w:spacing w:val="-6"/>
    </w:rPr>
  </w:style>
  <w:style w:type="character" w:customStyle="1" w:styleId="Style05ARTICLENiv1-Texte8pt1Car">
    <w:name w:val="Style 05_ARTICLE_Niv1 - Texte + 8 pt1 Car"/>
    <w:basedOn w:val="05ARTICLENiv1-TexteCar"/>
    <w:link w:val="Style05ARTICLENiv1-Texte8pt1"/>
    <w:rsid w:val="004E6D95"/>
    <w:rPr>
      <w:rFonts w:ascii="Arial" w:eastAsia="Times New Roman" w:hAnsi="Arial" w:cs="Times New Roman"/>
      <w:noProof/>
      <w:spacing w:val="-6"/>
      <w:sz w:val="20"/>
      <w:szCs w:val="20"/>
      <w:lang w:eastAsia="fr-FR"/>
    </w:rPr>
  </w:style>
  <w:style w:type="paragraph" w:customStyle="1" w:styleId="Style05ARTICLENiv1-TexteAprs0pt">
    <w:name w:val="Style 05_ARTICLE_Niv1 - Texte + Après : 0 pt"/>
    <w:basedOn w:val="05ARTICLENiv1-Texte"/>
    <w:rsid w:val="004E6D95"/>
    <w:pPr>
      <w:tabs>
        <w:tab w:val="clear" w:pos="9356"/>
      </w:tabs>
      <w:spacing w:after="0"/>
    </w:pPr>
    <w:rPr>
      <w:spacing w:val="-6"/>
    </w:rPr>
  </w:style>
  <w:style w:type="character" w:customStyle="1" w:styleId="StyleMarquedecommentaire10pt">
    <w:name w:val="Style Marque de commentaire + 10 pt"/>
    <w:basedOn w:val="Marquedecommentaire"/>
    <w:rsid w:val="004E6D95"/>
    <w:rPr>
      <w:rFonts w:ascii="Arial" w:hAnsi="Arial"/>
      <w:sz w:val="16"/>
      <w:szCs w:val="16"/>
    </w:rPr>
  </w:style>
  <w:style w:type="character" w:customStyle="1" w:styleId="StyleMarquedecommentaireVerdanaToutenmajuscule">
    <w:name w:val="Style Marque de commentaire + Verdana Tout en majuscule"/>
    <w:rsid w:val="004E6D95"/>
    <w:rPr>
      <w:rFonts w:ascii="Arial" w:hAnsi="Arial"/>
      <w:caps/>
      <w:sz w:val="16"/>
      <w:szCs w:val="16"/>
    </w:rPr>
  </w:style>
  <w:style w:type="paragraph" w:customStyle="1" w:styleId="TxtCourant">
    <w:name w:val="TxtCourant"/>
    <w:rsid w:val="004E6D95"/>
    <w:pPr>
      <w:widowControl w:val="0"/>
      <w:spacing w:before="168" w:after="0" w:line="220" w:lineRule="exact"/>
      <w:jc w:val="both"/>
    </w:pPr>
    <w:rPr>
      <w:rFonts w:ascii="Arial" w:eastAsia="Times New Roman" w:hAnsi="Arial" w:cs="Times New Roman"/>
      <w:spacing w:val="-2"/>
      <w:sz w:val="20"/>
      <w:szCs w:val="20"/>
      <w:lang w:eastAsia="fr-FR"/>
    </w:rPr>
  </w:style>
  <w:style w:type="paragraph" w:customStyle="1" w:styleId="TAB2">
    <w:name w:val="TAB 2"/>
    <w:basedOn w:val="06ARTICLENiv2-Texte"/>
    <w:rsid w:val="004E6D95"/>
    <w:pPr>
      <w:ind w:left="900" w:hanging="180"/>
    </w:pPr>
    <w:rPr>
      <w:noProof w:val="0"/>
      <w:spacing w:val="-6"/>
    </w:rPr>
  </w:style>
  <w:style w:type="paragraph" w:customStyle="1" w:styleId="Default">
    <w:name w:val="Default"/>
    <w:rsid w:val="004E6D95"/>
    <w:pPr>
      <w:autoSpaceDE w:val="0"/>
      <w:autoSpaceDN w:val="0"/>
      <w:adjustRightInd w:val="0"/>
      <w:spacing w:after="0" w:line="240" w:lineRule="auto"/>
    </w:pPr>
    <w:rPr>
      <w:rFonts w:ascii="Calibri" w:eastAsia="Times New Roman" w:hAnsi="Calibri" w:cs="Calibri"/>
      <w:color w:val="000000"/>
      <w:sz w:val="24"/>
      <w:szCs w:val="24"/>
      <w:lang w:eastAsia="fr-FR"/>
    </w:rPr>
  </w:style>
  <w:style w:type="character" w:customStyle="1" w:styleId="05ARTICLENiv1-TableauPuce1Car">
    <w:name w:val="05_ARTICLE_Niv1 - Tableau Puce 1 Car"/>
    <w:basedOn w:val="Policepardfaut"/>
    <w:link w:val="05ARTICLENiv1-TableauPuce1"/>
    <w:rsid w:val="00F164EE"/>
    <w:rPr>
      <w:rFonts w:ascii="Arial" w:eastAsia="Times New Roman" w:hAnsi="Arial" w:cs="Times New Roman"/>
      <w:noProof/>
      <w:sz w:val="20"/>
      <w:szCs w:val="20"/>
      <w:lang w:eastAsia="fr-FR"/>
    </w:rPr>
  </w:style>
  <w:style w:type="paragraph" w:customStyle="1" w:styleId="03NOTICE-Texteavecpuce">
    <w:name w:val="03_NOTICE - Texte avec puce"/>
    <w:basedOn w:val="03NOTICE-Texte"/>
    <w:link w:val="03NOTICE-TexteavecpuceCar"/>
    <w:qFormat/>
    <w:rsid w:val="00540724"/>
    <w:pPr>
      <w:numPr>
        <w:numId w:val="7"/>
      </w:numPr>
      <w:ind w:left="470" w:hanging="357"/>
    </w:pPr>
  </w:style>
  <w:style w:type="paragraph" w:customStyle="1" w:styleId="03NOTICE-Textegras">
    <w:name w:val="03_NOTICE - Texte gras"/>
    <w:basedOn w:val="03NOTICE-Texte"/>
    <w:link w:val="03NOTICE-TextegrasCar"/>
    <w:qFormat/>
    <w:rsid w:val="00540724"/>
    <w:rPr>
      <w:rFonts w:ascii="Arial Gras" w:hAnsi="Arial Gras"/>
      <w:b/>
    </w:rPr>
  </w:style>
  <w:style w:type="character" w:customStyle="1" w:styleId="03NOTICE-TexteCar">
    <w:name w:val="03_NOTICE - Texte Car"/>
    <w:basedOn w:val="Policepardfaut"/>
    <w:link w:val="03NOTICE-Texte"/>
    <w:rsid w:val="00540724"/>
    <w:rPr>
      <w:rFonts w:ascii="Arial" w:hAnsi="Arial" w:cs="Arial"/>
      <w:sz w:val="20"/>
      <w:shd w:val="clear" w:color="auto" w:fill="FFFF99"/>
    </w:rPr>
  </w:style>
  <w:style w:type="character" w:customStyle="1" w:styleId="03NOTICE-TexteavecpuceCar">
    <w:name w:val="03_NOTICE - Texte avec puce Car"/>
    <w:basedOn w:val="03NOTICE-TexteCar"/>
    <w:link w:val="03NOTICE-Texteavecpuce"/>
    <w:rsid w:val="00540724"/>
    <w:rPr>
      <w:rFonts w:ascii="Arial" w:hAnsi="Arial" w:cs="Arial"/>
      <w:sz w:val="20"/>
      <w:shd w:val="clear" w:color="auto" w:fill="FFFF99"/>
    </w:rPr>
  </w:style>
  <w:style w:type="character" w:customStyle="1" w:styleId="03NOTICE-TextegrasCar">
    <w:name w:val="03_NOTICE - Texte gras Car"/>
    <w:basedOn w:val="03NOTICE-TexteCar"/>
    <w:link w:val="03NOTICE-Textegras"/>
    <w:rsid w:val="00540724"/>
    <w:rPr>
      <w:rFonts w:ascii="Arial Gras" w:hAnsi="Arial Gras" w:cs="Arial"/>
      <w:b/>
      <w:sz w:val="20"/>
      <w:shd w:val="clear" w:color="auto" w:fill="FFFF99"/>
    </w:rPr>
  </w:style>
  <w:style w:type="paragraph" w:customStyle="1" w:styleId="03NOTICE-Texteencadrblanc">
    <w:name w:val="03_NOTICE - Texte encadré blanc"/>
    <w:basedOn w:val="03NOTICE-Texte"/>
    <w:link w:val="03NOTICE-TexteencadrblancCar"/>
    <w:qFormat/>
    <w:rsid w:val="00540724"/>
    <w:pPr>
      <w:shd w:val="clear" w:color="auto" w:fill="FFFFFF" w:themeFill="background1"/>
      <w:jc w:val="left"/>
    </w:pPr>
    <w:rPr>
      <w:sz w:val="18"/>
    </w:rPr>
  </w:style>
  <w:style w:type="character" w:customStyle="1" w:styleId="03NOTICE-TexteencadrblancCar">
    <w:name w:val="03_NOTICE - Texte encadré blanc Car"/>
    <w:basedOn w:val="03NOTICE-TexteCar"/>
    <w:link w:val="03NOTICE-Texteencadrblanc"/>
    <w:rsid w:val="00540724"/>
    <w:rPr>
      <w:rFonts w:ascii="Arial" w:hAnsi="Arial" w:cs="Arial"/>
      <w:sz w:val="18"/>
      <w:shd w:val="clear" w:color="auto" w:fill="FFFFFF" w:themeFill="background1"/>
    </w:rPr>
  </w:style>
  <w:style w:type="paragraph" w:customStyle="1" w:styleId="numrationcocher">
    <w:name w:val="énumération à cocher"/>
    <w:basedOn w:val="Normal"/>
    <w:rsid w:val="00540724"/>
    <w:pPr>
      <w:numPr>
        <w:numId w:val="8"/>
      </w:numPr>
      <w:tabs>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Style1">
    <w:name w:val="Style1"/>
    <w:basedOn w:val="06ARTICLENiv2-Texte"/>
    <w:uiPriority w:val="99"/>
    <w:rsid w:val="00540724"/>
    <w:pPr>
      <w:numPr>
        <w:ilvl w:val="1"/>
        <w:numId w:val="9"/>
      </w:numPr>
      <w:tabs>
        <w:tab w:val="left" w:pos="720"/>
        <w:tab w:val="left" w:leader="dot" w:pos="9361"/>
      </w:tabs>
      <w:ind w:left="720" w:hanging="180"/>
    </w:pPr>
    <w:rPr>
      <w:spacing w:val="-6"/>
    </w:rPr>
  </w:style>
  <w:style w:type="paragraph" w:customStyle="1" w:styleId="Style2">
    <w:name w:val="Style2"/>
    <w:basedOn w:val="06ARTICLENiv2-Texte"/>
    <w:uiPriority w:val="99"/>
    <w:rsid w:val="00540724"/>
    <w:pPr>
      <w:numPr>
        <w:numId w:val="9"/>
      </w:numPr>
      <w:tabs>
        <w:tab w:val="left" w:leader="dot" w:pos="9361"/>
      </w:tabs>
      <w:spacing w:after="0"/>
      <w:ind w:left="1083" w:hanging="181"/>
    </w:pPr>
    <w:rPr>
      <w:spacing w:val="-6"/>
    </w:rPr>
  </w:style>
  <w:style w:type="paragraph" w:customStyle="1" w:styleId="05ARTICLENIV1-Tableaupuce3">
    <w:name w:val="05_ARTICLE_NIV1 - Tableau puce 3"/>
    <w:basedOn w:val="05ARTICLENiv1-TableauPuce1"/>
    <w:link w:val="05ARTICLENIV1-Tableaupuce3Car"/>
    <w:qFormat/>
    <w:rsid w:val="00540724"/>
    <w:pPr>
      <w:numPr>
        <w:numId w:val="10"/>
      </w:numPr>
      <w:spacing w:before="0" w:after="120"/>
    </w:pPr>
  </w:style>
  <w:style w:type="paragraph" w:customStyle="1" w:styleId="05ARTICLENiv1-Tableaupuce4">
    <w:name w:val="05_ARTICLE_Niv1 - Tableau puce 4"/>
    <w:basedOn w:val="05ARTICLENiv1-TableauPuce2"/>
    <w:link w:val="05ARTICLENiv1-Tableaupuce4Car"/>
    <w:qFormat/>
    <w:rsid w:val="00540724"/>
    <w:pPr>
      <w:numPr>
        <w:numId w:val="11"/>
      </w:numPr>
      <w:spacing w:after="120"/>
      <w:ind w:left="1321" w:hanging="357"/>
    </w:pPr>
  </w:style>
  <w:style w:type="character" w:customStyle="1" w:styleId="05ARTICLENiv1-TableauCar">
    <w:name w:val="05_ARTICLE_Niv1 - Tableau Car"/>
    <w:basedOn w:val="05ARTICLENiv1-TexteCar"/>
    <w:link w:val="05ARTICLENiv1-Tableau"/>
    <w:rsid w:val="00540724"/>
    <w:rPr>
      <w:rFonts w:ascii="Arial" w:eastAsia="Times New Roman" w:hAnsi="Arial" w:cs="Times New Roman"/>
      <w:noProof/>
      <w:sz w:val="20"/>
      <w:szCs w:val="20"/>
      <w:lang w:eastAsia="fr-FR"/>
    </w:rPr>
  </w:style>
  <w:style w:type="character" w:customStyle="1" w:styleId="05ARTICLENIV1-Tableaupuce3Car">
    <w:name w:val="05_ARTICLE_NIV1 - Tableau puce 3 Car"/>
    <w:basedOn w:val="05ARTICLENiv1-TableauPuce1Car"/>
    <w:link w:val="05ARTICLENIV1-Tableaupuce3"/>
    <w:rsid w:val="00540724"/>
    <w:rPr>
      <w:rFonts w:ascii="Arial" w:eastAsia="Times New Roman" w:hAnsi="Arial" w:cs="Times New Roman"/>
      <w:noProof/>
      <w:sz w:val="20"/>
      <w:szCs w:val="20"/>
      <w:lang w:eastAsia="fr-FR"/>
    </w:rPr>
  </w:style>
  <w:style w:type="character" w:customStyle="1" w:styleId="05ARTICLENiv1-TableauPuce2Car">
    <w:name w:val="05_ARTICLE_Niv1 - Tableau Puce 2 Car"/>
    <w:basedOn w:val="05ARTICLENiv1-TableauCar"/>
    <w:link w:val="05ARTICLENiv1-TableauPuce2"/>
    <w:rsid w:val="00540724"/>
    <w:rPr>
      <w:rFonts w:ascii="Arial" w:eastAsia="Times New Roman" w:hAnsi="Arial" w:cs="Times New Roman"/>
      <w:noProof/>
      <w:sz w:val="20"/>
      <w:szCs w:val="20"/>
      <w:lang w:eastAsia="fr-FR"/>
    </w:rPr>
  </w:style>
  <w:style w:type="character" w:customStyle="1" w:styleId="05ARTICLENiv1-Tableaupuce4Car">
    <w:name w:val="05_ARTICLE_Niv1 - Tableau puce 4 Car"/>
    <w:basedOn w:val="05ARTICLENiv1-TableauPuce2Car"/>
    <w:link w:val="05ARTICLENiv1-Tableaupuce4"/>
    <w:rsid w:val="00540724"/>
    <w:rPr>
      <w:rFonts w:ascii="Arial" w:eastAsia="Times New Roman" w:hAnsi="Arial" w:cs="Times New Roman"/>
      <w:noProof/>
      <w:sz w:val="20"/>
      <w:szCs w:val="20"/>
      <w:lang w:eastAsia="fr-FR"/>
    </w:rPr>
  </w:style>
  <w:style w:type="paragraph" w:customStyle="1" w:styleId="05ARTICLENiv1-Textegras">
    <w:name w:val="05_ARTICLE_Niv1 - Texte gras"/>
    <w:basedOn w:val="05ARTICLENiv1-Texte"/>
    <w:link w:val="05ARTICLENiv1-TextegrasCar"/>
    <w:qFormat/>
    <w:rsid w:val="00540724"/>
    <w:rPr>
      <w:b/>
    </w:rPr>
  </w:style>
  <w:style w:type="paragraph" w:customStyle="1" w:styleId="05ARTICLENiv1-Textegrassoulign">
    <w:name w:val="05_ARTICLE_Niv1 - Texte gras souligné"/>
    <w:basedOn w:val="05ARTICLENiv1-Textegras"/>
    <w:link w:val="05ARTICLENiv1-TextegrassoulignCar"/>
    <w:qFormat/>
    <w:rsid w:val="00540724"/>
    <w:rPr>
      <w:u w:val="single"/>
    </w:rPr>
  </w:style>
  <w:style w:type="character" w:customStyle="1" w:styleId="05ARTICLENiv1-TextegrasCar">
    <w:name w:val="05_ARTICLE_Niv1 - Texte gras Car"/>
    <w:basedOn w:val="05ARTICLENiv1-TexteCar"/>
    <w:link w:val="05ARTICLENiv1-Textegras"/>
    <w:rsid w:val="00540724"/>
    <w:rPr>
      <w:rFonts w:ascii="Arial" w:eastAsia="Times New Roman" w:hAnsi="Arial" w:cs="Times New Roman"/>
      <w:b/>
      <w:noProof/>
      <w:sz w:val="20"/>
      <w:szCs w:val="20"/>
      <w:lang w:eastAsia="fr-FR"/>
    </w:rPr>
  </w:style>
  <w:style w:type="character" w:customStyle="1" w:styleId="05ARTICLENiv1-TextegrassoulignCar">
    <w:name w:val="05_ARTICLE_Niv1 - Texte gras souligné Car"/>
    <w:basedOn w:val="05ARTICLENiv1-TextegrasCar"/>
    <w:link w:val="05ARTICLENiv1-Textegrassoulign"/>
    <w:rsid w:val="00540724"/>
    <w:rPr>
      <w:rFonts w:ascii="Arial" w:eastAsia="Times New Roman" w:hAnsi="Arial" w:cs="Times New Roman"/>
      <w:b/>
      <w:noProof/>
      <w:sz w:val="20"/>
      <w:szCs w:val="20"/>
      <w:u w:val="single"/>
      <w:lang w:eastAsia="fr-FR"/>
    </w:rPr>
  </w:style>
  <w:style w:type="paragraph" w:customStyle="1" w:styleId="Style05ARTICLENiv1-TexteAprs3pt">
    <w:name w:val="Style 05_ARTICLE_Niv1 - Texte + Après : 3 pt"/>
    <w:rsid w:val="00540724"/>
    <w:pPr>
      <w:spacing w:after="60" w:line="240" w:lineRule="auto"/>
      <w:jc w:val="both"/>
    </w:pPr>
    <w:rPr>
      <w:rFonts w:ascii="Verdana" w:eastAsia="Times New Roman" w:hAnsi="Verdana" w:cs="Times New Roman"/>
      <w:noProof/>
      <w:spacing w:val="-6"/>
      <w:sz w:val="18"/>
      <w:szCs w:val="20"/>
      <w:lang w:eastAsia="fr-FR"/>
    </w:rPr>
  </w:style>
  <w:style w:type="paragraph" w:customStyle="1" w:styleId="numration-">
    <w:name w:val="énumération -"/>
    <w:basedOn w:val="Normal"/>
    <w:rsid w:val="00540724"/>
    <w:pPr>
      <w:numPr>
        <w:numId w:val="12"/>
      </w:numPr>
      <w:spacing w:after="240" w:line="240" w:lineRule="auto"/>
    </w:pPr>
    <w:rPr>
      <w:rFonts w:ascii="Verdana" w:eastAsia="Times New Roman" w:hAnsi="Verdana" w:cs="Times New Roman"/>
      <w:spacing w:val="-6"/>
      <w:sz w:val="18"/>
      <w:szCs w:val="20"/>
      <w:lang w:eastAsia="fr-FR"/>
    </w:rPr>
  </w:style>
  <w:style w:type="paragraph" w:customStyle="1" w:styleId="Intersem-numration-niv2">
    <w:name w:val="Intersem-énumération-niv2"/>
    <w:basedOn w:val="Normal"/>
    <w:rsid w:val="00540724"/>
    <w:pPr>
      <w:numPr>
        <w:numId w:val="13"/>
      </w:numPr>
      <w:spacing w:after="240" w:line="240" w:lineRule="auto"/>
    </w:pPr>
    <w:rPr>
      <w:rFonts w:ascii="Verdana" w:eastAsia="Times New Roman" w:hAnsi="Verdana" w:cs="Times New Roman"/>
      <w:spacing w:val="-6"/>
      <w:sz w:val="18"/>
      <w:szCs w:val="20"/>
      <w:lang w:eastAsia="fr-FR"/>
    </w:rPr>
  </w:style>
  <w:style w:type="character" w:customStyle="1" w:styleId="04ARTICLE-TitreCarCar">
    <w:name w:val="04_ARTICLE - Titre Car Car"/>
    <w:rsid w:val="00540724"/>
    <w:rPr>
      <w:rFonts w:ascii="Arial Black" w:hAnsi="Arial Black"/>
      <w:caps/>
      <w:noProof/>
      <w:color w:val="FFFFFF"/>
      <w:lang w:val="fr-FR" w:eastAsia="fr-FR" w:bidi="ar-SA"/>
    </w:rPr>
  </w:style>
  <w:style w:type="character" w:customStyle="1" w:styleId="05ARTICLENiv1-TexteCarCarCarCar">
    <w:name w:val="05_ARTICLE_Niv1 - Texte Car Car Car Car"/>
    <w:rsid w:val="00540724"/>
    <w:rPr>
      <w:rFonts w:ascii="Verdana" w:eastAsia="Times New Roman" w:hAnsi="Verdana" w:cs="Times New Roman"/>
      <w:noProof/>
      <w:spacing w:val="-6"/>
      <w:sz w:val="18"/>
      <w:szCs w:val="20"/>
      <w:lang w:eastAsia="fr-FR"/>
    </w:rPr>
  </w:style>
  <w:style w:type="paragraph" w:customStyle="1" w:styleId="05ARTICLENiv1-TexteCarCar1">
    <w:name w:val="05_ARTICLE_Niv1 - Texte Car Car1"/>
    <w:rsid w:val="00540724"/>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SsTitreCarCar1">
    <w:name w:val="05_ARTICLE_Niv1 - SsTitre Car Car1"/>
    <w:rsid w:val="00540724"/>
    <w:rPr>
      <w:rFonts w:ascii="Verdana" w:hAnsi="Verdana"/>
      <w:b/>
      <w:noProof/>
      <w:color w:val="BF3F00"/>
      <w:spacing w:val="-10"/>
      <w:lang w:val="fr-FR" w:eastAsia="fr-FR" w:bidi="ar-SA"/>
    </w:rPr>
  </w:style>
  <w:style w:type="character" w:customStyle="1" w:styleId="05ARTICLENiv1-SsTitreCar2">
    <w:name w:val="05_ARTICLE_Niv1 - SsTitre Car2"/>
    <w:rsid w:val="00540724"/>
    <w:rPr>
      <w:rFonts w:ascii="Arial" w:hAnsi="Arial"/>
      <w:b/>
      <w:noProof/>
      <w:color w:val="BF3F00"/>
      <w:spacing w:val="-10"/>
      <w:sz w:val="22"/>
    </w:rPr>
  </w:style>
  <w:style w:type="character" w:customStyle="1" w:styleId="06ARTICLENiv2-SsTitreCarCar">
    <w:name w:val="06_ARTICLE_Niv2 - SsTitre Car Car"/>
    <w:rsid w:val="00540724"/>
    <w:rPr>
      <w:rFonts w:ascii="Verdana" w:hAnsi="Verdana"/>
      <w:b/>
      <w:noProof/>
      <w:color w:val="999999"/>
      <w:spacing w:val="-10"/>
      <w:lang w:val="fr-FR" w:eastAsia="fr-FR" w:bidi="ar-SA"/>
    </w:rPr>
  </w:style>
  <w:style w:type="character" w:customStyle="1" w:styleId="05ARTICLENiv1-SsTitreCar1">
    <w:name w:val="05_ARTICLE_Niv1 - SsTitre Car1"/>
    <w:rsid w:val="00540724"/>
    <w:rPr>
      <w:rFonts w:ascii="Verdana" w:hAnsi="Verdana"/>
      <w:b/>
      <w:noProof/>
      <w:color w:val="BF3F00"/>
      <w:spacing w:val="-10"/>
      <w:lang w:val="fr-FR" w:eastAsia="fr-FR" w:bidi="ar-SA"/>
    </w:rPr>
  </w:style>
  <w:style w:type="paragraph" w:customStyle="1" w:styleId="12TAB2">
    <w:name w:val="12_TAB 2"/>
    <w:basedOn w:val="05ARTICLENiv1-Texte"/>
    <w:rsid w:val="00540724"/>
    <w:pPr>
      <w:tabs>
        <w:tab w:val="clear" w:pos="9356"/>
      </w:tabs>
      <w:spacing w:after="240"/>
      <w:ind w:left="360" w:hanging="360"/>
    </w:pPr>
    <w:rPr>
      <w:spacing w:val="-6"/>
    </w:rPr>
  </w:style>
  <w:style w:type="paragraph" w:customStyle="1" w:styleId="11TABULATIONS">
    <w:name w:val="11_TABULATIONS"/>
    <w:basedOn w:val="05ARTICLENiv1-Texte"/>
    <w:rsid w:val="00540724"/>
    <w:pPr>
      <w:tabs>
        <w:tab w:val="clear" w:pos="9356"/>
      </w:tabs>
      <w:spacing w:after="240"/>
      <w:ind w:left="284" w:hanging="284"/>
    </w:pPr>
    <w:rPr>
      <w:rFonts w:ascii="Verdana" w:hAnsi="Verdana"/>
      <w:spacing w:val="-6"/>
      <w:sz w:val="18"/>
    </w:rPr>
  </w:style>
  <w:style w:type="paragraph" w:styleId="PrformatHTML">
    <w:name w:val="HTML Preformatted"/>
    <w:basedOn w:val="Normal"/>
    <w:link w:val="PrformatHTMLCar"/>
    <w:unhideWhenUsed/>
    <w:rsid w:val="005407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pPr>
    <w:rPr>
      <w:rFonts w:ascii="Arial Unicode MS" w:eastAsia="Arial Unicode MS" w:hAnsi="Arial Unicode MS" w:cs="Arial Unicode MS"/>
      <w:sz w:val="20"/>
      <w:szCs w:val="20"/>
      <w:lang w:val="en-GB"/>
    </w:rPr>
  </w:style>
  <w:style w:type="character" w:customStyle="1" w:styleId="PrformatHTMLCar">
    <w:name w:val="Préformaté HTML Car"/>
    <w:basedOn w:val="Policepardfaut"/>
    <w:link w:val="PrformatHTML"/>
    <w:rsid w:val="00540724"/>
    <w:rPr>
      <w:rFonts w:ascii="Arial Unicode MS" w:eastAsia="Arial Unicode MS" w:hAnsi="Arial Unicode MS" w:cs="Arial Unicode MS"/>
      <w:sz w:val="20"/>
      <w:szCs w:val="20"/>
      <w:lang w:val="en-GB"/>
    </w:rPr>
  </w:style>
  <w:style w:type="paragraph" w:customStyle="1" w:styleId="11-TABNIV1">
    <w:name w:val="11 - TAB NIV 1"/>
    <w:basedOn w:val="TABNIVEAU1"/>
    <w:rsid w:val="00540724"/>
    <w:pPr>
      <w:numPr>
        <w:numId w:val="0"/>
      </w:numPr>
      <w:tabs>
        <w:tab w:val="num" w:pos="180"/>
      </w:tabs>
      <w:spacing w:after="60"/>
      <w:ind w:left="181" w:hanging="181"/>
      <w:jc w:val="both"/>
    </w:pPr>
  </w:style>
  <w:style w:type="paragraph" w:customStyle="1" w:styleId="Style04ARTICLE-TitreAutomatique1">
    <w:name w:val="Style 04_ARTICLE - Titre + Automatique1"/>
    <w:basedOn w:val="04ARTICLE-Titre"/>
    <w:link w:val="Style04ARTICLE-TitreAutomatique1Car"/>
    <w:autoRedefine/>
    <w:rsid w:val="00540724"/>
    <w:pPr>
      <w:numPr>
        <w:numId w:val="14"/>
      </w:numPr>
    </w:pPr>
  </w:style>
  <w:style w:type="character" w:customStyle="1" w:styleId="Style04ARTICLE-TitreAutomatique1Car">
    <w:name w:val="Style 04_ARTICLE - Titre + Automatique1 Car"/>
    <w:link w:val="Style04ARTICLE-TitreAutomatique1"/>
    <w:rsid w:val="00540724"/>
    <w:rPr>
      <w:rFonts w:ascii="Arial Black" w:eastAsia="Times New Roman" w:hAnsi="Arial Black" w:cs="Times New Roman"/>
      <w:caps/>
      <w:noProof/>
      <w:color w:val="FFFFFF"/>
      <w:sz w:val="20"/>
      <w:szCs w:val="20"/>
      <w:shd w:val="clear" w:color="auto" w:fill="808080"/>
      <w:lang w:eastAsia="fr-FR"/>
    </w:rPr>
  </w:style>
  <w:style w:type="paragraph" w:customStyle="1" w:styleId="opened">
    <w:name w:val="opened"/>
    <w:basedOn w:val="Normal"/>
    <w:rsid w:val="002B5A76"/>
    <w:pPr>
      <w:spacing w:before="100" w:beforeAutospacing="1" w:after="100" w:afterAutospacing="1" w:line="240" w:lineRule="auto"/>
    </w:pPr>
    <w:rPr>
      <w:rFonts w:ascii="Times New Roman" w:eastAsia="Times New Roman" w:hAnsi="Times New Roman" w:cs="Times New Roman"/>
      <w:szCs w:val="24"/>
      <w:lang w:eastAsia="fr-FR"/>
    </w:rPr>
  </w:style>
  <w:style w:type="paragraph" w:styleId="Sansinterligne">
    <w:name w:val="No Spacing"/>
    <w:link w:val="SansinterligneCar"/>
    <w:uiPriority w:val="1"/>
    <w:qFormat/>
    <w:rsid w:val="0055671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55671F"/>
    <w:rPr>
      <w:rFonts w:eastAsiaTheme="minorEastAsia"/>
      <w:lang w:eastAsia="fr-FR"/>
    </w:rPr>
  </w:style>
  <w:style w:type="paragraph" w:customStyle="1" w:styleId="4-PUCE1">
    <w:name w:val="4 - PUCE1"/>
    <w:basedOn w:val="Paragraphedeliste"/>
    <w:qFormat/>
    <w:rsid w:val="00ED0F21"/>
    <w:pPr>
      <w:numPr>
        <w:numId w:val="30"/>
      </w:numPr>
      <w:tabs>
        <w:tab w:val="left" w:pos="567"/>
      </w:tabs>
      <w:spacing w:before="120" w:line="240" w:lineRule="auto"/>
      <w:contextualSpacing w:val="0"/>
      <w:jc w:val="both"/>
    </w:pPr>
    <w:rPr>
      <w:rFonts w:ascii="Montserrat" w:hAnsi="Montserrat"/>
      <w:sz w:val="20"/>
      <w:szCs w:val="24"/>
    </w:rPr>
  </w:style>
  <w:style w:type="paragraph" w:customStyle="1" w:styleId="05PUCE1">
    <w:name w:val="05_PUCE1"/>
    <w:basedOn w:val="Paragraphedeliste"/>
    <w:qFormat/>
    <w:rsid w:val="00661E0E"/>
    <w:pPr>
      <w:tabs>
        <w:tab w:val="left" w:pos="567"/>
      </w:tabs>
      <w:spacing w:before="120" w:line="240" w:lineRule="auto"/>
      <w:ind w:left="644" w:hanging="360"/>
      <w:contextualSpacing w:val="0"/>
      <w:jc w:val="both"/>
    </w:pPr>
    <w:rPr>
      <w:rFonts w:ascii="Montserrat" w:hAnsi="Montserrat"/>
      <w:sz w:val="20"/>
      <w:szCs w:val="24"/>
    </w:rPr>
  </w:style>
  <w:style w:type="paragraph" w:customStyle="1" w:styleId="06PUCE2">
    <w:name w:val="06_PUCE2"/>
    <w:basedOn w:val="Normal"/>
    <w:qFormat/>
    <w:rsid w:val="00661E0E"/>
    <w:pPr>
      <w:numPr>
        <w:numId w:val="31"/>
      </w:numPr>
      <w:tabs>
        <w:tab w:val="left" w:pos="851"/>
      </w:tabs>
      <w:spacing w:before="60" w:after="60" w:line="240" w:lineRule="auto"/>
      <w:jc w:val="both"/>
    </w:pPr>
    <w:rPr>
      <w:rFonts w:ascii="Montserrat" w:hAnsi="Montserrat"/>
      <w:sz w:val="20"/>
      <w:szCs w:val="24"/>
    </w:rPr>
  </w:style>
  <w:style w:type="paragraph" w:customStyle="1" w:styleId="SAG-1-TITREDELAPARTIE">
    <w:name w:val="SAG - 1- TITRE DE LA PARTIE"/>
    <w:basedOn w:val="Normal"/>
    <w:next w:val="Normal"/>
    <w:qFormat/>
    <w:rsid w:val="00024F90"/>
    <w:pPr>
      <w:spacing w:before="240" w:after="360" w:line="240" w:lineRule="auto"/>
    </w:pPr>
    <w:rPr>
      <w:rFonts w:ascii="Montserrat" w:hAnsi="Montserrat"/>
      <w:b/>
      <w:bCs/>
      <w:caps/>
      <w:color w:val="4F81BD" w:themeColor="accent1"/>
      <w:sz w:val="20"/>
      <w:szCs w:val="32"/>
    </w:rPr>
  </w:style>
  <w:style w:type="numbering" w:customStyle="1" w:styleId="MALISTE">
    <w:name w:val="MALISTE"/>
    <w:uiPriority w:val="99"/>
    <w:rsid w:val="00B91EC9"/>
    <w:pPr>
      <w:numPr>
        <w:numId w:val="36"/>
      </w:numPr>
    </w:pPr>
  </w:style>
  <w:style w:type="paragraph" w:customStyle="1" w:styleId="03TITRE">
    <w:name w:val="03_TITRE"/>
    <w:basedOn w:val="Normal"/>
    <w:next w:val="Normal"/>
    <w:qFormat/>
    <w:rsid w:val="00F6116F"/>
    <w:pPr>
      <w:tabs>
        <w:tab w:val="left" w:pos="1418"/>
      </w:tabs>
      <w:spacing w:before="480" w:after="240" w:line="240" w:lineRule="auto"/>
      <w:ind w:left="1247" w:hanging="890"/>
      <w:jc w:val="both"/>
    </w:pPr>
    <w:rPr>
      <w:rFonts w:ascii="Montserrat" w:hAnsi="Montserrat"/>
      <w:b/>
      <w:bCs/>
      <w:color w:val="FF9900" w:themeColor="text2"/>
      <w:sz w:val="28"/>
      <w:szCs w:val="28"/>
    </w:rPr>
  </w:style>
  <w:style w:type="paragraph" w:customStyle="1" w:styleId="02TITREDELAPARTIE">
    <w:name w:val="02_TITRE DE LA PARTIE"/>
    <w:basedOn w:val="Normal"/>
    <w:next w:val="03TITRE"/>
    <w:qFormat/>
    <w:rsid w:val="00F6116F"/>
    <w:pPr>
      <w:spacing w:before="240" w:after="360" w:line="240" w:lineRule="auto"/>
      <w:ind w:left="357" w:hanging="357"/>
    </w:pPr>
    <w:rPr>
      <w:rFonts w:ascii="Montserrat" w:hAnsi="Montserrat"/>
      <w:b/>
      <w:bCs/>
      <w:caps/>
      <w:color w:val="4F81BD" w:themeColor="accent1"/>
      <w:sz w:val="32"/>
      <w:szCs w:val="32"/>
    </w:rPr>
  </w:style>
  <w:style w:type="paragraph" w:customStyle="1" w:styleId="04SOUS-TITRE">
    <w:name w:val="04_SOUS-TITRE"/>
    <w:basedOn w:val="Normal"/>
    <w:next w:val="Normal"/>
    <w:qFormat/>
    <w:rsid w:val="00F6116F"/>
    <w:pPr>
      <w:tabs>
        <w:tab w:val="left" w:pos="1418"/>
      </w:tabs>
      <w:spacing w:before="360" w:after="120" w:line="240" w:lineRule="auto"/>
      <w:ind w:left="1417" w:hanging="697"/>
      <w:jc w:val="both"/>
    </w:pPr>
    <w:rPr>
      <w:rFonts w:ascii="Montserrat" w:hAnsi="Montserrat"/>
      <w:color w:val="FF9900" w:themeColor="text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215970095">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 w:id="301009344">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303241881">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597322455">
          <w:marLeft w:val="0"/>
          <w:marRight w:val="0"/>
          <w:marTop w:val="0"/>
          <w:marBottom w:val="0"/>
          <w:divBdr>
            <w:top w:val="none" w:sz="0" w:space="0" w:color="auto"/>
            <w:left w:val="none" w:sz="0" w:space="0" w:color="auto"/>
            <w:bottom w:val="none" w:sz="0" w:space="0" w:color="auto"/>
            <w:right w:val="none" w:sz="0" w:space="0" w:color="auto"/>
          </w:divBdr>
        </w:div>
        <w:div w:id="1131559704">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499004146">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16191012">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62523624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2683433">
      <w:bodyDiv w:val="1"/>
      <w:marLeft w:val="0"/>
      <w:marRight w:val="0"/>
      <w:marTop w:val="0"/>
      <w:marBottom w:val="0"/>
      <w:divBdr>
        <w:top w:val="none" w:sz="0" w:space="0" w:color="auto"/>
        <w:left w:val="none" w:sz="0" w:space="0" w:color="auto"/>
        <w:bottom w:val="none" w:sz="0" w:space="0" w:color="auto"/>
        <w:right w:val="none" w:sz="0" w:space="0" w:color="auto"/>
      </w:divBdr>
      <w:divsChild>
        <w:div w:id="1988977632">
          <w:marLeft w:val="0"/>
          <w:marRight w:val="0"/>
          <w:marTop w:val="0"/>
          <w:marBottom w:val="0"/>
          <w:divBdr>
            <w:top w:val="none" w:sz="0" w:space="0" w:color="auto"/>
            <w:left w:val="none" w:sz="0" w:space="0" w:color="auto"/>
            <w:bottom w:val="none" w:sz="0" w:space="0" w:color="auto"/>
            <w:right w:val="none" w:sz="0" w:space="0" w:color="auto"/>
          </w:divBdr>
          <w:divsChild>
            <w:div w:id="1903059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787819884">
      <w:bodyDiv w:val="1"/>
      <w:marLeft w:val="0"/>
      <w:marRight w:val="0"/>
      <w:marTop w:val="0"/>
      <w:marBottom w:val="0"/>
      <w:divBdr>
        <w:top w:val="none" w:sz="0" w:space="0" w:color="auto"/>
        <w:left w:val="none" w:sz="0" w:space="0" w:color="auto"/>
        <w:bottom w:val="none" w:sz="0" w:space="0" w:color="auto"/>
        <w:right w:val="none" w:sz="0" w:space="0" w:color="auto"/>
      </w:divBdr>
    </w:div>
    <w:div w:id="801731783">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1695423">
      <w:bodyDiv w:val="1"/>
      <w:marLeft w:val="0"/>
      <w:marRight w:val="0"/>
      <w:marTop w:val="0"/>
      <w:marBottom w:val="0"/>
      <w:divBdr>
        <w:top w:val="none" w:sz="0" w:space="0" w:color="auto"/>
        <w:left w:val="none" w:sz="0" w:space="0" w:color="auto"/>
        <w:bottom w:val="none" w:sz="0" w:space="0" w:color="auto"/>
        <w:right w:val="none" w:sz="0" w:space="0" w:color="auto"/>
      </w:divBdr>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27693936">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958336635">
      <w:bodyDiv w:val="1"/>
      <w:marLeft w:val="0"/>
      <w:marRight w:val="0"/>
      <w:marTop w:val="0"/>
      <w:marBottom w:val="0"/>
      <w:divBdr>
        <w:top w:val="none" w:sz="0" w:space="0" w:color="auto"/>
        <w:left w:val="none" w:sz="0" w:space="0" w:color="auto"/>
        <w:bottom w:val="none" w:sz="0" w:space="0" w:color="auto"/>
        <w:right w:val="none" w:sz="0" w:space="0" w:color="auto"/>
      </w:divBdr>
    </w:div>
    <w:div w:id="1010062467">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10396520">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03391764">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44692738">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02969703">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653543">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5735913">
      <w:bodyDiv w:val="1"/>
      <w:marLeft w:val="0"/>
      <w:marRight w:val="0"/>
      <w:marTop w:val="0"/>
      <w:marBottom w:val="0"/>
      <w:divBdr>
        <w:top w:val="none" w:sz="0" w:space="0" w:color="auto"/>
        <w:left w:val="none" w:sz="0" w:space="0" w:color="auto"/>
        <w:bottom w:val="none" w:sz="0" w:space="0" w:color="auto"/>
        <w:right w:val="none" w:sz="0" w:space="0" w:color="auto"/>
      </w:divBdr>
    </w:div>
    <w:div w:id="1736705781">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chorus-pro.gouv.fr/cpp/utilisateur?execution=e1s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269CB9-FD03-4BA5-AAFC-57FF28478C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12028</Words>
  <Characters>66154</Characters>
  <Application>Microsoft Office Word</Application>
  <DocSecurity>0</DocSecurity>
  <Lines>551</Lines>
  <Paragraphs>156</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78026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2010-08-31T03:18:00Z</cp:lastPrinted>
  <dcterms:created xsi:type="dcterms:W3CDTF">2021-11-19T17:13:00Z</dcterms:created>
  <dcterms:modified xsi:type="dcterms:W3CDTF">2025-11-01T07:31:00Z</dcterms:modified>
</cp:coreProperties>
</file>